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0FE" w:rsidRPr="00BF7BFD" w:rsidRDefault="00BF7BFD" w:rsidP="00BF7BFD">
      <w:pPr>
        <w:pStyle w:val="ListParagraph"/>
        <w:spacing w:line="240" w:lineRule="auto"/>
        <w:ind w:left="360"/>
        <w:rPr>
          <w:rFonts w:ascii="Times New Roman" w:eastAsia="Calibri" w:hAnsi="Times New Roman" w:cs="Times New Roman"/>
          <w:b/>
          <w:sz w:val="28"/>
          <w:szCs w:val="28"/>
          <w:lang w:val="sq-AL"/>
        </w:rPr>
      </w:pPr>
      <w:r w:rsidRPr="00BF7BFD">
        <w:rPr>
          <w:rFonts w:ascii="Times New Roman" w:eastAsia="Calibri" w:hAnsi="Times New Roman" w:cs="Times New Roman"/>
          <w:b/>
          <w:sz w:val="28"/>
          <w:szCs w:val="28"/>
          <w:lang w:val="sq-AL"/>
        </w:rPr>
        <w:t xml:space="preserve">Kapitulli 4: </w:t>
      </w:r>
      <w:r w:rsidR="00C740FE" w:rsidRPr="00BF7BFD">
        <w:rPr>
          <w:rFonts w:ascii="Times New Roman" w:hAnsi="Times New Roman" w:cs="Times New Roman"/>
          <w:b/>
          <w:sz w:val="28"/>
          <w:szCs w:val="28"/>
          <w:lang w:val="sq-AL"/>
        </w:rPr>
        <w:t>Drita dhe errësira</w:t>
      </w:r>
      <w:r w:rsidR="00C740FE" w:rsidRPr="00BF7BFD">
        <w:rPr>
          <w:rFonts w:ascii="Times New Roman" w:eastAsia="Calibri" w:hAnsi="Times New Roman" w:cs="Times New Roman"/>
          <w:b/>
          <w:sz w:val="28"/>
          <w:szCs w:val="28"/>
          <w:lang w:val="sq-AL"/>
        </w:rPr>
        <w:t xml:space="preserve"> </w:t>
      </w:r>
    </w:p>
    <w:p w:rsidR="00C740FE" w:rsidRPr="00BF7BFD" w:rsidRDefault="00C740FE" w:rsidP="00BF7BFD">
      <w:pPr>
        <w:spacing w:line="240" w:lineRule="auto"/>
        <w:jc w:val="left"/>
        <w:rPr>
          <w:rFonts w:eastAsia="Calibri"/>
          <w:b/>
          <w:color w:val="auto"/>
        </w:rPr>
      </w:pPr>
      <w:r w:rsidRPr="00BF7BFD">
        <w:rPr>
          <w:rFonts w:eastAsia="Calibri"/>
          <w:b/>
          <w:color w:val="auto"/>
        </w:rPr>
        <w:t>Ora 20</w:t>
      </w:r>
    </w:p>
    <w:tbl>
      <w:tblPr>
        <w:tblStyle w:val="TableGrid"/>
        <w:tblW w:w="0" w:type="auto"/>
        <w:tblLook w:val="04A0"/>
      </w:tblPr>
      <w:tblGrid>
        <w:gridCol w:w="2331"/>
        <w:gridCol w:w="2317"/>
        <w:gridCol w:w="774"/>
        <w:gridCol w:w="474"/>
        <w:gridCol w:w="1058"/>
        <w:gridCol w:w="2288"/>
      </w:tblGrid>
      <w:tr w:rsidR="00C740FE" w:rsidRPr="00BF7BFD" w:rsidTr="005D7CE7">
        <w:tc>
          <w:tcPr>
            <w:tcW w:w="2670" w:type="dxa"/>
          </w:tcPr>
          <w:p w:rsidR="00C740FE" w:rsidRPr="00BF7BFD" w:rsidRDefault="00C740FE" w:rsidP="00BF7BFD">
            <w:pPr>
              <w:jc w:val="left"/>
              <w:rPr>
                <w:color w:val="auto"/>
                <w:sz w:val="22"/>
                <w:szCs w:val="22"/>
              </w:rPr>
            </w:pPr>
            <w:r w:rsidRPr="00BF7BFD">
              <w:rPr>
                <w:b/>
                <w:color w:val="auto"/>
                <w:sz w:val="22"/>
                <w:szCs w:val="22"/>
              </w:rPr>
              <w:t>Fusha:</w:t>
            </w:r>
            <w:r w:rsidRPr="00BF7BFD">
              <w:rPr>
                <w:color w:val="auto"/>
                <w:sz w:val="22"/>
                <w:szCs w:val="22"/>
              </w:rPr>
              <w:t xml:space="preserve"> Shkencë</w:t>
            </w:r>
          </w:p>
        </w:tc>
        <w:tc>
          <w:tcPr>
            <w:tcW w:w="2671" w:type="dxa"/>
          </w:tcPr>
          <w:p w:rsidR="00C740FE" w:rsidRPr="00BF7BFD" w:rsidRDefault="00C740FE" w:rsidP="00BF7BFD">
            <w:pPr>
              <w:jc w:val="left"/>
              <w:rPr>
                <w:color w:val="auto"/>
                <w:sz w:val="22"/>
                <w:szCs w:val="22"/>
              </w:rPr>
            </w:pPr>
            <w:r w:rsidRPr="00BF7BFD">
              <w:rPr>
                <w:b/>
                <w:color w:val="auto"/>
                <w:sz w:val="22"/>
                <w:szCs w:val="22"/>
              </w:rPr>
              <w:t>Lënda:</w:t>
            </w:r>
            <w:r w:rsidRPr="00BF7BFD">
              <w:rPr>
                <w:color w:val="auto"/>
                <w:sz w:val="22"/>
                <w:szCs w:val="22"/>
              </w:rPr>
              <w:t xml:space="preserve"> Dituri Natyre</w:t>
            </w:r>
          </w:p>
        </w:tc>
        <w:tc>
          <w:tcPr>
            <w:tcW w:w="2670" w:type="dxa"/>
            <w:gridSpan w:val="3"/>
          </w:tcPr>
          <w:p w:rsidR="00C740FE" w:rsidRPr="00BF7BFD" w:rsidRDefault="00C740FE" w:rsidP="00BF7BFD">
            <w:pPr>
              <w:jc w:val="left"/>
              <w:rPr>
                <w:b/>
                <w:color w:val="auto"/>
                <w:sz w:val="22"/>
                <w:szCs w:val="22"/>
              </w:rPr>
            </w:pPr>
            <w:r w:rsidRPr="00BF7BFD">
              <w:rPr>
                <w:b/>
                <w:color w:val="auto"/>
                <w:sz w:val="22"/>
                <w:szCs w:val="22"/>
              </w:rPr>
              <w:t>Klasa 2</w:t>
            </w:r>
          </w:p>
        </w:tc>
        <w:tc>
          <w:tcPr>
            <w:tcW w:w="2671" w:type="dxa"/>
          </w:tcPr>
          <w:p w:rsidR="00C740FE" w:rsidRPr="00BF7BFD" w:rsidRDefault="00C740FE" w:rsidP="00BF7BFD">
            <w:pPr>
              <w:jc w:val="left"/>
              <w:rPr>
                <w:b/>
                <w:color w:val="auto"/>
                <w:sz w:val="22"/>
                <w:szCs w:val="22"/>
              </w:rPr>
            </w:pPr>
            <w:r w:rsidRPr="00BF7BFD">
              <w:rPr>
                <w:b/>
                <w:color w:val="auto"/>
                <w:sz w:val="22"/>
                <w:szCs w:val="22"/>
              </w:rPr>
              <w:t>Data</w:t>
            </w:r>
          </w:p>
        </w:tc>
      </w:tr>
      <w:tr w:rsidR="00C740FE" w:rsidRPr="00BF7BFD" w:rsidTr="005D7CE7">
        <w:tc>
          <w:tcPr>
            <w:tcW w:w="5341" w:type="dxa"/>
            <w:gridSpan w:val="2"/>
          </w:tcPr>
          <w:p w:rsidR="00C740FE" w:rsidRPr="00BF7BFD" w:rsidRDefault="00C740FE" w:rsidP="00BF7BFD">
            <w:pPr>
              <w:jc w:val="left"/>
              <w:rPr>
                <w:b/>
                <w:bCs/>
                <w:color w:val="auto"/>
                <w:sz w:val="22"/>
                <w:szCs w:val="22"/>
              </w:rPr>
            </w:pPr>
            <w:r w:rsidRPr="00BF7BFD">
              <w:rPr>
                <w:b/>
                <w:color w:val="auto"/>
                <w:sz w:val="22"/>
                <w:szCs w:val="22"/>
              </w:rPr>
              <w:t>Tema mësimore</w:t>
            </w:r>
            <w:r w:rsidRPr="00BF7BFD">
              <w:rPr>
                <w:color w:val="auto"/>
                <w:sz w:val="22"/>
                <w:szCs w:val="22"/>
              </w:rPr>
              <w:t xml:space="preserve">: </w:t>
            </w:r>
            <w:r w:rsidR="00617E74" w:rsidRPr="00BF7BFD">
              <w:rPr>
                <w:color w:val="auto"/>
                <w:sz w:val="22"/>
                <w:szCs w:val="22"/>
              </w:rPr>
              <w:t>Burimet e dritës</w:t>
            </w:r>
          </w:p>
        </w:tc>
        <w:tc>
          <w:tcPr>
            <w:tcW w:w="5341" w:type="dxa"/>
            <w:gridSpan w:val="4"/>
          </w:tcPr>
          <w:p w:rsidR="00C740FE" w:rsidRPr="00BF7BFD" w:rsidRDefault="00C740FE" w:rsidP="00BF7BFD">
            <w:pPr>
              <w:jc w:val="left"/>
              <w:rPr>
                <w:color w:val="auto"/>
                <w:sz w:val="22"/>
                <w:szCs w:val="22"/>
              </w:rPr>
            </w:pPr>
            <w:r w:rsidRPr="00BF7BFD">
              <w:rPr>
                <w:color w:val="auto"/>
                <w:sz w:val="22"/>
                <w:szCs w:val="22"/>
              </w:rPr>
              <w:t>Situata e të nxënit: Zbulojmë burime të ndryshme drite</w:t>
            </w:r>
          </w:p>
        </w:tc>
      </w:tr>
      <w:tr w:rsidR="00C740FE" w:rsidRPr="00BF7BFD" w:rsidTr="005D7CE7">
        <w:trPr>
          <w:trHeight w:val="935"/>
        </w:trPr>
        <w:tc>
          <w:tcPr>
            <w:tcW w:w="10682" w:type="dxa"/>
            <w:gridSpan w:val="6"/>
          </w:tcPr>
          <w:p w:rsidR="00C740FE" w:rsidRPr="00BF7BFD" w:rsidRDefault="00C740FE" w:rsidP="00BF7BFD">
            <w:pPr>
              <w:pStyle w:val="Default"/>
              <w:rPr>
                <w:rFonts w:ascii="Times New Roman" w:hAnsi="Times New Roman" w:cs="Times New Roman"/>
                <w:color w:val="auto"/>
                <w:sz w:val="22"/>
                <w:szCs w:val="22"/>
                <w:lang w:val="sq-AL"/>
              </w:rPr>
            </w:pPr>
            <w:r w:rsidRPr="00BF7BFD">
              <w:rPr>
                <w:rFonts w:ascii="Times New Roman" w:hAnsi="Times New Roman" w:cs="Times New Roman"/>
                <w:b/>
                <w:color w:val="auto"/>
                <w:sz w:val="22"/>
                <w:szCs w:val="22"/>
                <w:lang w:val="sq-AL"/>
              </w:rPr>
              <w:t>Rezultatet e të</w:t>
            </w:r>
            <w:r w:rsidR="00753CB4" w:rsidRPr="00BF7BFD">
              <w:rPr>
                <w:rFonts w:ascii="Times New Roman" w:hAnsi="Times New Roman" w:cs="Times New Roman"/>
                <w:b/>
                <w:color w:val="auto"/>
                <w:sz w:val="22"/>
                <w:szCs w:val="22"/>
                <w:lang w:val="sq-AL"/>
              </w:rPr>
              <w:t xml:space="preserve"> </w:t>
            </w:r>
            <w:r w:rsidRPr="00BF7BFD">
              <w:rPr>
                <w:rFonts w:ascii="Times New Roman" w:hAnsi="Times New Roman" w:cs="Times New Roman"/>
                <w:b/>
                <w:color w:val="auto"/>
                <w:sz w:val="22"/>
                <w:szCs w:val="22"/>
                <w:lang w:val="sq-AL"/>
              </w:rPr>
              <w:t>nxënit sipas kompetencave të fushës:</w:t>
            </w:r>
            <w:r w:rsidRPr="00BF7BFD">
              <w:rPr>
                <w:rFonts w:ascii="Times New Roman" w:hAnsi="Times New Roman" w:cs="Times New Roman"/>
                <w:color w:val="auto"/>
                <w:sz w:val="22"/>
                <w:szCs w:val="22"/>
                <w:lang w:val="sq-AL"/>
              </w:rPr>
              <w:br/>
            </w:r>
            <w:r w:rsidR="00BF7BFD">
              <w:rPr>
                <w:rFonts w:ascii="Times New Roman" w:hAnsi="Times New Roman" w:cs="Times New Roman"/>
                <w:color w:val="auto"/>
                <w:sz w:val="22"/>
                <w:szCs w:val="22"/>
                <w:lang w:val="sq-AL"/>
              </w:rPr>
              <w:t xml:space="preserve">- </w:t>
            </w:r>
            <w:r w:rsidRPr="00BF7BFD">
              <w:rPr>
                <w:rFonts w:ascii="Times New Roman" w:hAnsi="Times New Roman" w:cs="Times New Roman"/>
                <w:color w:val="auto"/>
                <w:sz w:val="22"/>
                <w:szCs w:val="22"/>
                <w:lang w:val="sq-AL"/>
              </w:rPr>
              <w:t xml:space="preserve">Zbulon burime të ndryshme drite, </w:t>
            </w:r>
            <w:r w:rsidR="00BF7BFD" w:rsidRPr="00BF7BFD">
              <w:rPr>
                <w:rFonts w:ascii="Times New Roman" w:hAnsi="Times New Roman" w:cs="Times New Roman"/>
                <w:color w:val="auto"/>
                <w:sz w:val="22"/>
                <w:szCs w:val="22"/>
                <w:lang w:val="sq-AL"/>
              </w:rPr>
              <w:t>përveç</w:t>
            </w:r>
            <w:r w:rsidRPr="00BF7BFD">
              <w:rPr>
                <w:rFonts w:ascii="Times New Roman" w:hAnsi="Times New Roman" w:cs="Times New Roman"/>
                <w:color w:val="auto"/>
                <w:sz w:val="22"/>
                <w:szCs w:val="22"/>
                <w:lang w:val="sq-AL"/>
              </w:rPr>
              <w:t xml:space="preserve"> Diellit.</w:t>
            </w:r>
          </w:p>
          <w:p w:rsidR="00C740FE" w:rsidRPr="00BF7BFD" w:rsidRDefault="00BF7BFD" w:rsidP="00BF7BFD">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740FE" w:rsidRPr="00BF7BFD">
              <w:rPr>
                <w:rFonts w:ascii="Times New Roman" w:hAnsi="Times New Roman" w:cs="Times New Roman"/>
                <w:color w:val="auto"/>
                <w:sz w:val="22"/>
                <w:szCs w:val="22"/>
                <w:lang w:val="sq-AL"/>
              </w:rPr>
              <w:t>Bën dallimin mes burimeve natyrore dhe art</w:t>
            </w:r>
            <w:r w:rsidR="00753CB4" w:rsidRPr="00BF7BFD">
              <w:rPr>
                <w:rFonts w:ascii="Times New Roman" w:hAnsi="Times New Roman" w:cs="Times New Roman"/>
                <w:color w:val="auto"/>
                <w:sz w:val="22"/>
                <w:szCs w:val="22"/>
                <w:lang w:val="sq-AL"/>
              </w:rPr>
              <w:t>i</w:t>
            </w:r>
            <w:r w:rsidR="00C740FE" w:rsidRPr="00BF7BFD">
              <w:rPr>
                <w:rFonts w:ascii="Times New Roman" w:hAnsi="Times New Roman" w:cs="Times New Roman"/>
                <w:color w:val="auto"/>
                <w:sz w:val="22"/>
                <w:szCs w:val="22"/>
                <w:lang w:val="sq-AL"/>
              </w:rPr>
              <w:t>ficiale të dritës.</w:t>
            </w:r>
          </w:p>
        </w:tc>
      </w:tr>
      <w:tr w:rsidR="00C740FE" w:rsidRPr="00BF7BFD" w:rsidTr="005D7CE7">
        <w:trPr>
          <w:trHeight w:val="890"/>
        </w:trPr>
        <w:tc>
          <w:tcPr>
            <w:tcW w:w="6768" w:type="dxa"/>
            <w:gridSpan w:val="4"/>
          </w:tcPr>
          <w:p w:rsidR="00C740FE" w:rsidRPr="00BF7BFD" w:rsidRDefault="00C740FE" w:rsidP="00BF7BFD">
            <w:pPr>
              <w:jc w:val="left"/>
              <w:rPr>
                <w:b/>
                <w:color w:val="auto"/>
                <w:sz w:val="22"/>
                <w:szCs w:val="22"/>
              </w:rPr>
            </w:pPr>
            <w:r w:rsidRPr="00BF7BFD">
              <w:rPr>
                <w:b/>
                <w:color w:val="auto"/>
                <w:sz w:val="22"/>
                <w:szCs w:val="22"/>
              </w:rPr>
              <w:t>Rezultatet e të nxënit sipas temës:</w:t>
            </w:r>
          </w:p>
          <w:p w:rsidR="00C740FE" w:rsidRPr="00BF7BFD" w:rsidRDefault="00BF7BFD" w:rsidP="00BF7BFD">
            <w:pPr>
              <w:jc w:val="left"/>
              <w:rPr>
                <w:color w:val="auto"/>
                <w:sz w:val="22"/>
                <w:szCs w:val="22"/>
              </w:rPr>
            </w:pPr>
            <w:r>
              <w:rPr>
                <w:color w:val="auto"/>
                <w:sz w:val="22"/>
                <w:szCs w:val="22"/>
              </w:rPr>
              <w:t xml:space="preserve">- </w:t>
            </w:r>
            <w:r w:rsidR="00C740FE" w:rsidRPr="00BF7BFD">
              <w:rPr>
                <w:color w:val="auto"/>
                <w:sz w:val="22"/>
                <w:szCs w:val="22"/>
              </w:rPr>
              <w:t>Identifikon burime të ndryshme drite përfshirë Diellin.</w:t>
            </w:r>
            <w:r w:rsidR="00C740FE" w:rsidRPr="00BF7BFD">
              <w:rPr>
                <w:color w:val="auto"/>
                <w:sz w:val="22"/>
                <w:szCs w:val="22"/>
              </w:rPr>
              <w:br/>
            </w:r>
            <w:r>
              <w:rPr>
                <w:color w:val="auto"/>
                <w:sz w:val="22"/>
                <w:szCs w:val="22"/>
              </w:rPr>
              <w:t xml:space="preserve">- </w:t>
            </w:r>
            <w:r w:rsidR="00C740FE" w:rsidRPr="00BF7BFD">
              <w:rPr>
                <w:color w:val="auto"/>
                <w:sz w:val="22"/>
                <w:szCs w:val="22"/>
              </w:rPr>
              <w:t>Mbledh prova nëpërmjet kryerjes së vëzhgimeve ndërsa përpiqet që t’i përgjigjet një pyetjeje shkencore.</w:t>
            </w:r>
            <w:r w:rsidR="00C740FE" w:rsidRPr="00BF7BFD">
              <w:rPr>
                <w:color w:val="auto"/>
                <w:sz w:val="22"/>
                <w:szCs w:val="22"/>
              </w:rPr>
              <w:br/>
            </w:r>
            <w:r>
              <w:rPr>
                <w:color w:val="auto"/>
                <w:sz w:val="22"/>
                <w:szCs w:val="22"/>
              </w:rPr>
              <w:t xml:space="preserve">- </w:t>
            </w:r>
            <w:r w:rsidR="00C740FE" w:rsidRPr="00BF7BFD">
              <w:rPr>
                <w:color w:val="auto"/>
                <w:sz w:val="22"/>
                <w:szCs w:val="22"/>
              </w:rPr>
              <w:t>Përdor përvojën e drejtpërdrejtë nëpërmjet provës.</w:t>
            </w:r>
            <w:r w:rsidR="00C740FE" w:rsidRPr="00BF7BFD">
              <w:rPr>
                <w:color w:val="auto"/>
                <w:sz w:val="22"/>
                <w:szCs w:val="22"/>
              </w:rPr>
              <w:br/>
            </w:r>
            <w:r>
              <w:rPr>
                <w:color w:val="auto"/>
                <w:sz w:val="22"/>
                <w:szCs w:val="22"/>
              </w:rPr>
              <w:t xml:space="preserve">- </w:t>
            </w:r>
            <w:r w:rsidR="00C740FE" w:rsidRPr="00BF7BFD">
              <w:rPr>
                <w:color w:val="auto"/>
                <w:sz w:val="22"/>
                <w:szCs w:val="22"/>
              </w:rPr>
              <w:t>Parashikon se çfarë do të ndodhë përpara se të vendosë se çfarë do të bëjë.</w:t>
            </w:r>
            <w:r w:rsidR="00C740FE" w:rsidRPr="00BF7BFD">
              <w:rPr>
                <w:color w:val="auto"/>
                <w:sz w:val="22"/>
                <w:szCs w:val="22"/>
              </w:rPr>
              <w:br/>
            </w:r>
            <w:r>
              <w:rPr>
                <w:color w:val="auto"/>
                <w:sz w:val="22"/>
                <w:szCs w:val="22"/>
              </w:rPr>
              <w:t xml:space="preserve">- </w:t>
            </w:r>
            <w:r w:rsidR="00C740FE" w:rsidRPr="00BF7BFD">
              <w:rPr>
                <w:color w:val="auto"/>
                <w:sz w:val="22"/>
                <w:szCs w:val="22"/>
              </w:rPr>
              <w:t>Diskuton rreth rreziqeve të mundshme dhe mënyrës së shmangies së tyre.</w:t>
            </w:r>
            <w:r w:rsidR="00C740FE" w:rsidRPr="00BF7BFD">
              <w:rPr>
                <w:color w:val="auto"/>
                <w:sz w:val="22"/>
                <w:szCs w:val="22"/>
              </w:rPr>
              <w:br/>
            </w:r>
            <w:r>
              <w:rPr>
                <w:color w:val="auto"/>
                <w:sz w:val="22"/>
                <w:szCs w:val="22"/>
              </w:rPr>
              <w:t xml:space="preserve">- </w:t>
            </w:r>
            <w:r w:rsidR="00C740FE" w:rsidRPr="00BF7BFD">
              <w:rPr>
                <w:color w:val="auto"/>
                <w:sz w:val="22"/>
                <w:szCs w:val="22"/>
              </w:rPr>
              <w:t>Kryen dhe regjistron vëzhgime.</w:t>
            </w:r>
          </w:p>
          <w:p w:rsidR="00C740FE" w:rsidRPr="00BF7BFD" w:rsidRDefault="00BF7BFD" w:rsidP="00BF7BFD">
            <w:pPr>
              <w:jc w:val="left"/>
              <w:rPr>
                <w:color w:val="auto"/>
                <w:sz w:val="22"/>
                <w:szCs w:val="22"/>
              </w:rPr>
            </w:pPr>
            <w:r>
              <w:rPr>
                <w:color w:val="auto"/>
                <w:sz w:val="22"/>
                <w:szCs w:val="22"/>
              </w:rPr>
              <w:t xml:space="preserve">- </w:t>
            </w:r>
            <w:r w:rsidR="00C740FE" w:rsidRPr="00BF7BFD">
              <w:rPr>
                <w:color w:val="auto"/>
                <w:sz w:val="22"/>
                <w:szCs w:val="22"/>
              </w:rPr>
              <w:t>Bën krahasime për analizimin e provave.</w:t>
            </w:r>
            <w:r w:rsidR="00C740FE" w:rsidRPr="00BF7BFD">
              <w:rPr>
                <w:color w:val="auto"/>
                <w:sz w:val="22"/>
                <w:szCs w:val="22"/>
              </w:rPr>
              <w:br/>
            </w:r>
            <w:r>
              <w:rPr>
                <w:color w:val="auto"/>
                <w:sz w:val="22"/>
                <w:szCs w:val="22"/>
              </w:rPr>
              <w:t xml:space="preserve">- </w:t>
            </w:r>
            <w:r w:rsidR="00C740FE" w:rsidRPr="00BF7BFD">
              <w:rPr>
                <w:color w:val="auto"/>
                <w:sz w:val="22"/>
                <w:szCs w:val="22"/>
              </w:rPr>
              <w:t>Diskuton rreth parashikimeve (me gojë ose me shkrim), rreth rezultatit dhe pse ndodhi kështu.</w:t>
            </w:r>
          </w:p>
          <w:p w:rsidR="00C740FE" w:rsidRDefault="00BF7BFD" w:rsidP="00BF7BFD">
            <w:pPr>
              <w:jc w:val="left"/>
              <w:rPr>
                <w:color w:val="auto"/>
                <w:sz w:val="22"/>
                <w:szCs w:val="22"/>
              </w:rPr>
            </w:pPr>
            <w:r>
              <w:rPr>
                <w:color w:val="auto"/>
                <w:sz w:val="22"/>
                <w:szCs w:val="22"/>
              </w:rPr>
              <w:t xml:space="preserve">- </w:t>
            </w:r>
            <w:r w:rsidR="00C740FE" w:rsidRPr="00BF7BFD">
              <w:rPr>
                <w:color w:val="auto"/>
                <w:sz w:val="22"/>
                <w:szCs w:val="22"/>
              </w:rPr>
              <w:t>Formulon pyetje dhe sugjeron mënyra përgjigjeje për to.</w:t>
            </w:r>
            <w:r w:rsidR="00C740FE" w:rsidRPr="00BF7BFD">
              <w:rPr>
                <w:color w:val="auto"/>
                <w:sz w:val="22"/>
                <w:szCs w:val="22"/>
              </w:rPr>
              <w:br/>
            </w:r>
            <w:r>
              <w:rPr>
                <w:color w:val="auto"/>
                <w:sz w:val="22"/>
                <w:szCs w:val="22"/>
              </w:rPr>
              <w:t xml:space="preserve">- </w:t>
            </w:r>
            <w:r w:rsidR="00C740FE" w:rsidRPr="00BF7BFD">
              <w:rPr>
                <w:color w:val="auto"/>
                <w:sz w:val="22"/>
                <w:szCs w:val="22"/>
              </w:rPr>
              <w:t>Bën sugjerime për mbledhjen e provave.</w:t>
            </w:r>
          </w:p>
          <w:p w:rsidR="00FE6174" w:rsidRPr="00BF7BFD" w:rsidRDefault="00FE6174" w:rsidP="00BF7BFD">
            <w:pPr>
              <w:jc w:val="left"/>
              <w:rPr>
                <w:color w:val="auto"/>
                <w:sz w:val="22"/>
                <w:szCs w:val="22"/>
              </w:rPr>
            </w:pPr>
          </w:p>
        </w:tc>
        <w:tc>
          <w:tcPr>
            <w:tcW w:w="3914" w:type="dxa"/>
            <w:gridSpan w:val="2"/>
          </w:tcPr>
          <w:p w:rsidR="00C740FE" w:rsidRPr="00BF7BFD" w:rsidRDefault="00C740FE" w:rsidP="00BF7BFD">
            <w:pPr>
              <w:jc w:val="left"/>
              <w:rPr>
                <w:color w:val="auto"/>
                <w:sz w:val="22"/>
                <w:szCs w:val="22"/>
              </w:rPr>
            </w:pPr>
            <w:r w:rsidRPr="00BF7BFD">
              <w:rPr>
                <w:b/>
                <w:color w:val="auto"/>
                <w:sz w:val="22"/>
                <w:szCs w:val="22"/>
              </w:rPr>
              <w:t>Fjalë kyçe</w:t>
            </w:r>
            <w:r w:rsidRPr="00BF7BFD">
              <w:rPr>
                <w:color w:val="auto"/>
                <w:sz w:val="22"/>
                <w:szCs w:val="22"/>
              </w:rPr>
              <w:t>: errësirë, elektrik dore</w:t>
            </w:r>
          </w:p>
        </w:tc>
      </w:tr>
      <w:tr w:rsidR="00C740FE" w:rsidRPr="00BF7BFD" w:rsidTr="005D7CE7">
        <w:tc>
          <w:tcPr>
            <w:tcW w:w="6768" w:type="dxa"/>
            <w:gridSpan w:val="4"/>
          </w:tcPr>
          <w:p w:rsidR="00C740FE" w:rsidRPr="00BF7BFD" w:rsidRDefault="00C740FE" w:rsidP="00BF7BFD">
            <w:pPr>
              <w:jc w:val="left"/>
              <w:rPr>
                <w:color w:val="auto"/>
                <w:sz w:val="22"/>
                <w:szCs w:val="22"/>
              </w:rPr>
            </w:pPr>
            <w:r w:rsidRPr="00BF7BFD">
              <w:rPr>
                <w:b/>
                <w:color w:val="auto"/>
                <w:sz w:val="22"/>
                <w:szCs w:val="22"/>
              </w:rPr>
              <w:t>Burimet:</w:t>
            </w:r>
            <w:r w:rsidRPr="00BF7BFD">
              <w:rPr>
                <w:color w:val="auto"/>
                <w:sz w:val="22"/>
                <w:szCs w:val="22"/>
              </w:rPr>
              <w:t xml:space="preserve"> </w:t>
            </w:r>
            <w:r w:rsidRPr="00BF7BFD">
              <w:rPr>
                <w:rFonts w:eastAsia="Times New Roman"/>
                <w:color w:val="auto"/>
                <w:sz w:val="22"/>
                <w:szCs w:val="22"/>
              </w:rPr>
              <w:t>enciklopedi, ilustrime</w:t>
            </w:r>
          </w:p>
          <w:p w:rsidR="00C740FE" w:rsidRPr="00BF7BFD" w:rsidRDefault="00C740FE" w:rsidP="00BF7BFD">
            <w:pPr>
              <w:spacing w:after="120"/>
              <w:jc w:val="left"/>
              <w:rPr>
                <w:color w:val="auto"/>
                <w:sz w:val="22"/>
                <w:szCs w:val="22"/>
              </w:rPr>
            </w:pPr>
            <w:r w:rsidRPr="00BF7BFD">
              <w:rPr>
                <w:b/>
                <w:color w:val="auto"/>
                <w:sz w:val="22"/>
                <w:szCs w:val="22"/>
              </w:rPr>
              <w:t>Mjete</w:t>
            </w:r>
            <w:r w:rsidRPr="00BF7BFD">
              <w:rPr>
                <w:color w:val="auto"/>
                <w:sz w:val="22"/>
                <w:szCs w:val="22"/>
              </w:rPr>
              <w:t>: pëlhurë për të improvizuar një Dhomëz të Errët, objekte për t’u testuar, si: një libër, letër me shkëlqim, një pasqyrë, një shishe uji, një elektrik dore, si edhe burime të tjera drite</w:t>
            </w:r>
          </w:p>
        </w:tc>
        <w:tc>
          <w:tcPr>
            <w:tcW w:w="3914" w:type="dxa"/>
            <w:gridSpan w:val="2"/>
          </w:tcPr>
          <w:p w:rsidR="00C740FE" w:rsidRPr="00BF7BFD" w:rsidRDefault="00C740FE" w:rsidP="00BF7BFD">
            <w:pPr>
              <w:jc w:val="left"/>
              <w:rPr>
                <w:color w:val="auto"/>
                <w:sz w:val="22"/>
                <w:szCs w:val="22"/>
              </w:rPr>
            </w:pPr>
            <w:r w:rsidRPr="00BF7BFD">
              <w:rPr>
                <w:b/>
                <w:color w:val="auto"/>
                <w:sz w:val="22"/>
                <w:szCs w:val="22"/>
              </w:rPr>
              <w:t>Lidhja me fushat e tjera</w:t>
            </w:r>
            <w:r w:rsidRPr="00BF7BFD">
              <w:rPr>
                <w:color w:val="auto"/>
                <w:sz w:val="22"/>
                <w:szCs w:val="22"/>
              </w:rPr>
              <w:t>: Arte</w:t>
            </w:r>
            <w:r w:rsidR="00BF7BFD">
              <w:rPr>
                <w:color w:val="auto"/>
                <w:sz w:val="22"/>
                <w:szCs w:val="22"/>
              </w:rPr>
              <w:t xml:space="preserve"> </w:t>
            </w:r>
            <w:r w:rsidRPr="00BF7BFD">
              <w:rPr>
                <w:color w:val="auto"/>
                <w:sz w:val="22"/>
                <w:szCs w:val="22"/>
              </w:rPr>
              <w:t>(Art pamor)</w:t>
            </w:r>
          </w:p>
        </w:tc>
      </w:tr>
      <w:tr w:rsidR="00C740FE" w:rsidRPr="00BF7BFD" w:rsidTr="005D7CE7">
        <w:tc>
          <w:tcPr>
            <w:tcW w:w="10682" w:type="dxa"/>
            <w:gridSpan w:val="6"/>
          </w:tcPr>
          <w:p w:rsidR="00C740FE" w:rsidRPr="00BF7BFD" w:rsidRDefault="00C740FE" w:rsidP="00BF7BFD">
            <w:pPr>
              <w:jc w:val="left"/>
              <w:rPr>
                <w:color w:val="auto"/>
                <w:sz w:val="22"/>
                <w:szCs w:val="22"/>
              </w:rPr>
            </w:pPr>
            <w:r w:rsidRPr="00BF7BFD">
              <w:rPr>
                <w:b/>
                <w:color w:val="auto"/>
                <w:sz w:val="22"/>
                <w:szCs w:val="22"/>
              </w:rPr>
              <w:t>Metodologjia dhe veprimtaritë e nxënësve:</w:t>
            </w:r>
            <w:r w:rsidRPr="00BF7BFD">
              <w:rPr>
                <w:b/>
                <w:color w:val="auto"/>
                <w:sz w:val="22"/>
                <w:szCs w:val="22"/>
              </w:rPr>
              <w:br/>
            </w:r>
            <w:r w:rsidRPr="00BF7BFD">
              <w:rPr>
                <w:i/>
                <w:color w:val="auto"/>
                <w:sz w:val="22"/>
                <w:szCs w:val="22"/>
              </w:rPr>
              <w:t>Diskutim për njohuritë paraprake:</w:t>
            </w:r>
            <w:r w:rsidRPr="00BF7BFD">
              <w:rPr>
                <w:color w:val="auto"/>
                <w:sz w:val="22"/>
                <w:szCs w:val="22"/>
              </w:rPr>
              <w:t xml:space="preserve"> Çfarë dini rreth burimeve të dritës?</w:t>
            </w:r>
            <w:r w:rsidRPr="00BF7BFD">
              <w:rPr>
                <w:color w:val="auto"/>
                <w:sz w:val="22"/>
                <w:szCs w:val="22"/>
              </w:rPr>
              <w:br/>
              <w:t>Lihen nxënësit të</w:t>
            </w:r>
            <w:r w:rsidR="00753CB4" w:rsidRPr="00BF7BFD">
              <w:rPr>
                <w:color w:val="auto"/>
                <w:sz w:val="22"/>
                <w:szCs w:val="22"/>
              </w:rPr>
              <w:t xml:space="preserve"> </w:t>
            </w:r>
            <w:r w:rsidRPr="00BF7BFD">
              <w:rPr>
                <w:color w:val="auto"/>
                <w:sz w:val="22"/>
                <w:szCs w:val="22"/>
              </w:rPr>
              <w:t>diskutojnë tre minuta me njëri tjetrin</w:t>
            </w:r>
            <w:r w:rsidR="00BF7BFD">
              <w:rPr>
                <w:color w:val="auto"/>
                <w:sz w:val="22"/>
                <w:szCs w:val="22"/>
              </w:rPr>
              <w:t xml:space="preserve"> </w:t>
            </w:r>
            <w:r w:rsidRPr="00BF7BFD">
              <w:rPr>
                <w:color w:val="auto"/>
                <w:sz w:val="22"/>
                <w:szCs w:val="22"/>
              </w:rPr>
              <w:t>dhe më pas të vizatojnë figura të burimeve të dritës.</w:t>
            </w:r>
            <w:r w:rsidRPr="00BF7BFD">
              <w:rPr>
                <w:color w:val="auto"/>
                <w:sz w:val="22"/>
                <w:szCs w:val="22"/>
              </w:rPr>
              <w:br/>
              <w:t>Zhvillohet bisedë me nxënësit rreth keq</w:t>
            </w:r>
            <w:r w:rsidR="00753CB4" w:rsidRPr="00BF7BFD">
              <w:rPr>
                <w:color w:val="auto"/>
                <w:sz w:val="22"/>
                <w:szCs w:val="22"/>
              </w:rPr>
              <w:t xml:space="preserve"> </w:t>
            </w:r>
            <w:r w:rsidRPr="00BF7BFD">
              <w:rPr>
                <w:color w:val="auto"/>
                <w:sz w:val="22"/>
                <w:szCs w:val="22"/>
              </w:rPr>
              <w:t xml:space="preserve">konceptimeve që ndeshen më shpesh si pasqyrat, dritaret dhe Hëna. Drita nuk vjen prej tyre por reflektohet prej tyre ose ato lejojnë kalimin e saj. Ato nuk janë burim drite. Për të nxitur këtë diskutim, përdorim figurën në </w:t>
            </w:r>
            <w:proofErr w:type="spellStart"/>
            <w:r w:rsidRPr="00BF7BFD">
              <w:rPr>
                <w:color w:val="auto"/>
                <w:sz w:val="22"/>
                <w:szCs w:val="22"/>
              </w:rPr>
              <w:t>fq</w:t>
            </w:r>
            <w:proofErr w:type="spellEnd"/>
            <w:r w:rsidRPr="00BF7BFD">
              <w:rPr>
                <w:color w:val="auto"/>
                <w:sz w:val="22"/>
                <w:szCs w:val="22"/>
              </w:rPr>
              <w:t>. 38 të librit. Nxënësit do të identifikojnë sende që bëjnë dritë në klasë.</w:t>
            </w:r>
          </w:p>
          <w:p w:rsidR="00C740FE" w:rsidRPr="00BF7BFD" w:rsidRDefault="00C740FE" w:rsidP="00BF7BFD">
            <w:pPr>
              <w:spacing w:after="120"/>
              <w:jc w:val="left"/>
              <w:rPr>
                <w:color w:val="auto"/>
                <w:sz w:val="22"/>
                <w:szCs w:val="22"/>
              </w:rPr>
            </w:pPr>
            <w:r w:rsidRPr="00BF7BFD">
              <w:rPr>
                <w:i/>
                <w:color w:val="auto"/>
                <w:sz w:val="22"/>
                <w:szCs w:val="22"/>
              </w:rPr>
              <w:t>Hetim:</w:t>
            </w:r>
            <w:r w:rsidR="00BF7BFD">
              <w:rPr>
                <w:i/>
                <w:color w:val="auto"/>
                <w:sz w:val="22"/>
                <w:szCs w:val="22"/>
              </w:rPr>
              <w:t xml:space="preserve"> </w:t>
            </w:r>
            <w:r w:rsidRPr="00BF7BFD">
              <w:rPr>
                <w:color w:val="auto"/>
                <w:sz w:val="22"/>
                <w:szCs w:val="22"/>
              </w:rPr>
              <w:t>Krahasojnë nxënësit objektet që do të vëzhgojnë në dhomën e errët në mënyrë që të parashikojnë nëse objektet janë burime drite. Më pas ata duhet të mbledhin prova duke bërë vëzhgime në dhomëzën e errët.</w:t>
            </w:r>
          </w:p>
          <w:p w:rsidR="00C740FE" w:rsidRPr="00BF7BFD" w:rsidRDefault="00C740FE" w:rsidP="00BF7BFD">
            <w:pPr>
              <w:jc w:val="left"/>
              <w:rPr>
                <w:color w:val="auto"/>
                <w:sz w:val="22"/>
                <w:szCs w:val="22"/>
              </w:rPr>
            </w:pPr>
            <w:r w:rsidRPr="00BF7BFD">
              <w:rPr>
                <w:color w:val="auto"/>
                <w:sz w:val="22"/>
                <w:szCs w:val="22"/>
              </w:rPr>
              <w:t xml:space="preserve">Bisedohet me nxënësit për të vendosur se çfarë do të bëjnë sapo të futen në dhomëzën e errët. Kërkohet mendim nga ata nëse është më e saktë nga ana shkencore që të testohen burimet e dritës një nga një ose të gjitha bashkë. Nxiten nxënësit të bëjnë sugjerime rreth faktit se si të testojnë objekte që ata mendojnë se nuk janë burime drite dhe si të vendosin se çfarë të bëjnë. Nxënësit duhet të sqarohen se ata kanë nevojë që t’i vështrojnë këto objekte me të gjitha burimet e dritës të fikura. Hartohet së bashku me nxënësit një listë e shkurtër udhëzimesh që mund të vendoset në një </w:t>
            </w:r>
            <w:proofErr w:type="spellStart"/>
            <w:r w:rsidRPr="00BF7BFD">
              <w:rPr>
                <w:color w:val="auto"/>
                <w:sz w:val="22"/>
                <w:szCs w:val="22"/>
              </w:rPr>
              <w:t>poster</w:t>
            </w:r>
            <w:proofErr w:type="spellEnd"/>
            <w:r w:rsidRPr="00BF7BFD">
              <w:rPr>
                <w:color w:val="auto"/>
                <w:sz w:val="22"/>
                <w:szCs w:val="22"/>
              </w:rPr>
              <w:t xml:space="preserve"> jashtë dhomëzës së errët. Nxënësit do të punojnë në grupe (ose dyshe), për të hetuar me saktësi nëse një send është apo jo burim drite. Sendet që reflektojnë dritën, siç janë pasqyrat, do të duken të errëta në dhomëzën e errët pasi nuk ka dritë brenda që të mund të reflektohet nga ato sende. Në dhomëzën e errët do të ndriçojnë vetëm burimet e dritës. Objekte si elektrikë dore dhe burime të tjera drite të tilla si fenerët e biçikletave, lodra apo yje që shkëlqejnë në errësirë dhe ndoshta edhe një ekran të vogël </w:t>
            </w:r>
            <w:proofErr w:type="spellStart"/>
            <w:r w:rsidRPr="00BF7BFD">
              <w:rPr>
                <w:color w:val="auto"/>
                <w:sz w:val="22"/>
                <w:szCs w:val="22"/>
              </w:rPr>
              <w:t>tableti</w:t>
            </w:r>
            <w:proofErr w:type="spellEnd"/>
            <w:r w:rsidRPr="00BF7BFD">
              <w:rPr>
                <w:color w:val="auto"/>
                <w:sz w:val="22"/>
                <w:szCs w:val="22"/>
              </w:rPr>
              <w:t xml:space="preserve"> apo telefoni celular do të jenë burime drite që do të vëzhgohen. Është e rëndësishme për </w:t>
            </w:r>
            <w:r w:rsidRPr="00BF7BFD">
              <w:rPr>
                <w:color w:val="auto"/>
                <w:sz w:val="22"/>
                <w:szCs w:val="22"/>
              </w:rPr>
              <w:lastRenderedPageBreak/>
              <w:t>nxënësit që të testojnë objekte të jetës së përditshme që nuk janë burime drite, siç janë vizoret, lapsat dhe librat, po ashtu edhe objektet që mund të ngatërrojnë nxënësit si xhaketat apo rripat fosforeshentë, pasqyrat plastike dhe materiale të tjera të ndritshme. Kur të testohen qirinjtë apo shkrepëset, zhvillohet bisedë me nxënësit rreth problemeve të sigurisë.</w:t>
            </w:r>
            <w:r w:rsidRPr="00BF7BFD">
              <w:rPr>
                <w:color w:val="auto"/>
                <w:sz w:val="22"/>
                <w:szCs w:val="22"/>
              </w:rPr>
              <w:br/>
              <w:t xml:space="preserve">Përdoret </w:t>
            </w:r>
            <w:r w:rsidRPr="00BF7BFD">
              <w:rPr>
                <w:i/>
                <w:color w:val="auto"/>
                <w:sz w:val="22"/>
                <w:szCs w:val="22"/>
              </w:rPr>
              <w:t xml:space="preserve">Fleta e </w:t>
            </w:r>
            <w:r w:rsidR="00BF7BFD" w:rsidRPr="00BF7BFD">
              <w:rPr>
                <w:i/>
                <w:color w:val="auto"/>
                <w:sz w:val="22"/>
                <w:szCs w:val="22"/>
              </w:rPr>
              <w:t>punës</w:t>
            </w:r>
            <w:r w:rsidRPr="00BF7BFD">
              <w:rPr>
                <w:i/>
                <w:color w:val="auto"/>
                <w:sz w:val="22"/>
                <w:szCs w:val="22"/>
              </w:rPr>
              <w:t xml:space="preserve"> </w:t>
            </w:r>
            <w:proofErr w:type="spellStart"/>
            <w:r w:rsidRPr="00BF7BFD">
              <w:rPr>
                <w:i/>
                <w:color w:val="auto"/>
                <w:sz w:val="22"/>
                <w:szCs w:val="22"/>
              </w:rPr>
              <w:t>4.1a</w:t>
            </w:r>
            <w:proofErr w:type="spellEnd"/>
            <w:r w:rsidRPr="00BF7BFD">
              <w:rPr>
                <w:color w:val="auto"/>
                <w:sz w:val="22"/>
                <w:szCs w:val="22"/>
              </w:rPr>
              <w:t xml:space="preserve"> për të regjistruar parashikimet si edhe krahasimet e vëzhgimet që japin rezultate.</w:t>
            </w:r>
            <w:r w:rsidRPr="00BF7BFD">
              <w:rPr>
                <w:color w:val="auto"/>
                <w:sz w:val="22"/>
                <w:szCs w:val="22"/>
              </w:rPr>
              <w:br/>
              <w:t xml:space="preserve">Ndërtohet karta fjalori për të ndihmuar nxënësit në përdorimin e fjalorit të kësaj teme. Për këtë përdorni </w:t>
            </w:r>
            <w:r w:rsidRPr="00BF7BFD">
              <w:rPr>
                <w:i/>
                <w:color w:val="auto"/>
                <w:sz w:val="22"/>
                <w:szCs w:val="22"/>
              </w:rPr>
              <w:t>Fletën</w:t>
            </w:r>
            <w:r w:rsidR="00BF7BFD" w:rsidRPr="00BF7BFD">
              <w:rPr>
                <w:i/>
                <w:color w:val="auto"/>
                <w:sz w:val="22"/>
                <w:szCs w:val="22"/>
              </w:rPr>
              <w:t xml:space="preserve"> </w:t>
            </w:r>
            <w:r w:rsidRPr="00BF7BFD">
              <w:rPr>
                <w:i/>
                <w:color w:val="auto"/>
                <w:sz w:val="22"/>
                <w:szCs w:val="22"/>
              </w:rPr>
              <w:t xml:space="preserve">e </w:t>
            </w:r>
            <w:r w:rsidR="00BF7BFD" w:rsidRPr="00BF7BFD">
              <w:rPr>
                <w:i/>
                <w:color w:val="auto"/>
                <w:sz w:val="22"/>
                <w:szCs w:val="22"/>
              </w:rPr>
              <w:t>punës</w:t>
            </w:r>
            <w:r w:rsidRPr="00BF7BFD">
              <w:rPr>
                <w:i/>
                <w:color w:val="auto"/>
                <w:sz w:val="22"/>
                <w:szCs w:val="22"/>
              </w:rPr>
              <w:t xml:space="preserve"> </w:t>
            </w:r>
            <w:proofErr w:type="spellStart"/>
            <w:r w:rsidRPr="00BF7BFD">
              <w:rPr>
                <w:i/>
                <w:color w:val="auto"/>
                <w:sz w:val="22"/>
                <w:szCs w:val="22"/>
              </w:rPr>
              <w:t>4.1b</w:t>
            </w:r>
            <w:proofErr w:type="spellEnd"/>
            <w:r w:rsidRPr="00BF7BFD">
              <w:rPr>
                <w:color w:val="auto"/>
                <w:sz w:val="22"/>
                <w:szCs w:val="22"/>
              </w:rPr>
              <w:t>.</w:t>
            </w:r>
          </w:p>
          <w:p w:rsidR="00C740FE" w:rsidRPr="00BF7BFD" w:rsidRDefault="00C740FE" w:rsidP="00BF7BFD">
            <w:pPr>
              <w:jc w:val="left"/>
              <w:rPr>
                <w:color w:val="auto"/>
                <w:sz w:val="22"/>
                <w:szCs w:val="22"/>
              </w:rPr>
            </w:pPr>
            <w:r w:rsidRPr="00BF7BFD">
              <w:rPr>
                <w:color w:val="auto"/>
                <w:sz w:val="22"/>
                <w:szCs w:val="22"/>
              </w:rPr>
              <w:t>Bisedohet</w:t>
            </w:r>
            <w:r w:rsidR="00753CB4" w:rsidRPr="00BF7BFD">
              <w:rPr>
                <w:color w:val="auto"/>
                <w:sz w:val="22"/>
                <w:szCs w:val="22"/>
              </w:rPr>
              <w:t xml:space="preserve"> </w:t>
            </w:r>
            <w:r w:rsidRPr="00BF7BFD">
              <w:rPr>
                <w:color w:val="auto"/>
                <w:sz w:val="22"/>
                <w:szCs w:val="22"/>
              </w:rPr>
              <w:t>me nxënësit për lidhjen midis dritës dhe nxehtësisë. Disa burime të dritës janë shumë të nxehtë. Kjo ndodh se materialet lëshojnë</w:t>
            </w:r>
            <w:r w:rsidR="00753CB4" w:rsidRPr="00BF7BFD">
              <w:rPr>
                <w:color w:val="auto"/>
                <w:sz w:val="22"/>
                <w:szCs w:val="22"/>
              </w:rPr>
              <w:t xml:space="preserve"> </w:t>
            </w:r>
            <w:r w:rsidRPr="00BF7BFD">
              <w:rPr>
                <w:color w:val="auto"/>
                <w:sz w:val="22"/>
                <w:szCs w:val="22"/>
              </w:rPr>
              <w:t>dritë kur janë shumë të nxehtë. Metalet dhe materialet shkëmbore kur janë të nxehtë lëshojnë dritë të kuqe/portokalli.</w:t>
            </w:r>
          </w:p>
          <w:p w:rsidR="00C740FE" w:rsidRPr="00BF7BFD" w:rsidRDefault="00C740FE" w:rsidP="00BF7BFD">
            <w:pPr>
              <w:spacing w:after="120"/>
              <w:jc w:val="left"/>
              <w:rPr>
                <w:color w:val="auto"/>
                <w:sz w:val="22"/>
                <w:szCs w:val="22"/>
              </w:rPr>
            </w:pPr>
            <w:r w:rsidRPr="00BF7BFD">
              <w:rPr>
                <w:i/>
                <w:color w:val="auto"/>
                <w:sz w:val="22"/>
                <w:szCs w:val="22"/>
              </w:rPr>
              <w:t>Përfundime</w:t>
            </w:r>
            <w:r w:rsidRPr="00BF7BFD">
              <w:rPr>
                <w:color w:val="auto"/>
                <w:sz w:val="22"/>
                <w:szCs w:val="22"/>
              </w:rPr>
              <w:t xml:space="preserve">: Pas hetimit, diskutohet me nxënësit për të krahasuar parashikimet me rezultatet e tyre. </w:t>
            </w:r>
          </w:p>
        </w:tc>
      </w:tr>
      <w:tr w:rsidR="00C740FE" w:rsidRPr="00BF7BFD" w:rsidTr="005D7CE7">
        <w:tc>
          <w:tcPr>
            <w:tcW w:w="10682" w:type="dxa"/>
            <w:gridSpan w:val="6"/>
          </w:tcPr>
          <w:p w:rsidR="00C740FE" w:rsidRDefault="00C740FE" w:rsidP="00BF7BFD">
            <w:pPr>
              <w:jc w:val="left"/>
              <w:rPr>
                <w:color w:val="auto"/>
                <w:sz w:val="22"/>
                <w:szCs w:val="22"/>
              </w:rPr>
            </w:pPr>
            <w:r w:rsidRPr="00BF7BFD">
              <w:rPr>
                <w:b/>
                <w:color w:val="auto"/>
                <w:sz w:val="22"/>
                <w:szCs w:val="22"/>
              </w:rPr>
              <w:lastRenderedPageBreak/>
              <w:t>Vlerësimi:</w:t>
            </w:r>
            <w:r w:rsidRPr="00BF7BFD">
              <w:rPr>
                <w:color w:val="auto"/>
                <w:sz w:val="22"/>
                <w:szCs w:val="22"/>
              </w:rPr>
              <w:t xml:space="preserve"> Nxënësit i tregojnë njëri-tjetrit rezultatet e tyre të regjistruara dhe</w:t>
            </w:r>
            <w:r w:rsidR="00753CB4" w:rsidRPr="00BF7BFD">
              <w:rPr>
                <w:color w:val="auto"/>
                <w:sz w:val="22"/>
                <w:szCs w:val="22"/>
              </w:rPr>
              <w:t xml:space="preserve"> </w:t>
            </w:r>
            <w:r w:rsidRPr="00BF7BFD">
              <w:rPr>
                <w:color w:val="auto"/>
                <w:sz w:val="22"/>
                <w:szCs w:val="22"/>
              </w:rPr>
              <w:t>diskutojnë rreth asaj që kanë gjetur. Kërkohet nga nxënësit të dallojnë ngjashmëritë dhe ndryshime në rezultatet e tyre. (Çdo ndryshim mund të ketë nevojë që të testohet përsëri. Kjo i nxit nxënësit të zbatojnë objektivin e hetimit shkencor për të përdorur një shumëllojshmëri mënyrash në paraqitjen e asaj çfarë ndodhi.)</w:t>
            </w:r>
          </w:p>
          <w:p w:rsidR="00FE6174" w:rsidRPr="00BF7BFD" w:rsidRDefault="00FE6174" w:rsidP="00BF7BFD">
            <w:pPr>
              <w:jc w:val="left"/>
              <w:rPr>
                <w:color w:val="auto"/>
                <w:sz w:val="22"/>
                <w:szCs w:val="22"/>
              </w:rPr>
            </w:pPr>
          </w:p>
        </w:tc>
      </w:tr>
      <w:tr w:rsidR="00C740FE" w:rsidRPr="00BF7BFD" w:rsidTr="00753CB4">
        <w:tc>
          <w:tcPr>
            <w:tcW w:w="6228" w:type="dxa"/>
            <w:gridSpan w:val="3"/>
          </w:tcPr>
          <w:p w:rsidR="00C740FE" w:rsidRPr="00BF7BFD" w:rsidRDefault="00C740FE" w:rsidP="00BF7BFD">
            <w:pPr>
              <w:jc w:val="left"/>
              <w:rPr>
                <w:color w:val="auto"/>
                <w:sz w:val="22"/>
                <w:szCs w:val="22"/>
              </w:rPr>
            </w:pPr>
            <w:r w:rsidRPr="00BF7BFD">
              <w:rPr>
                <w:b/>
                <w:color w:val="auto"/>
                <w:sz w:val="22"/>
                <w:szCs w:val="22"/>
              </w:rPr>
              <w:t>Detyra:</w:t>
            </w:r>
            <w:r w:rsidR="00BF7BFD">
              <w:rPr>
                <w:color w:val="auto"/>
                <w:sz w:val="22"/>
                <w:szCs w:val="22"/>
              </w:rPr>
              <w:t xml:space="preserve"> </w:t>
            </w:r>
            <w:r w:rsidRPr="00BF7BFD">
              <w:rPr>
                <w:color w:val="auto"/>
                <w:sz w:val="22"/>
                <w:szCs w:val="22"/>
              </w:rPr>
              <w:t xml:space="preserve">Punimi i </w:t>
            </w:r>
            <w:proofErr w:type="spellStart"/>
            <w:r w:rsidR="00BF7BFD" w:rsidRPr="00BF7BFD">
              <w:rPr>
                <w:color w:val="auto"/>
                <w:sz w:val="22"/>
                <w:szCs w:val="22"/>
              </w:rPr>
              <w:t>fq</w:t>
            </w:r>
            <w:proofErr w:type="spellEnd"/>
            <w:r w:rsidR="00BF7BFD" w:rsidRPr="00BF7BFD">
              <w:rPr>
                <w:color w:val="auto"/>
                <w:sz w:val="22"/>
                <w:szCs w:val="22"/>
              </w:rPr>
              <w:t>. 23</w:t>
            </w:r>
            <w:r w:rsidR="00BF7BFD">
              <w:rPr>
                <w:color w:val="auto"/>
                <w:sz w:val="22"/>
                <w:szCs w:val="22"/>
              </w:rPr>
              <w:t xml:space="preserve">, </w:t>
            </w:r>
            <w:r w:rsidR="00BF7BFD" w:rsidRPr="00BF7BFD">
              <w:rPr>
                <w:i/>
                <w:color w:val="auto"/>
                <w:sz w:val="22"/>
                <w:szCs w:val="22"/>
              </w:rPr>
              <w:t>Fletore p</w:t>
            </w:r>
            <w:r w:rsidRPr="00BF7BFD">
              <w:rPr>
                <w:i/>
                <w:color w:val="auto"/>
                <w:sz w:val="22"/>
                <w:szCs w:val="22"/>
              </w:rPr>
              <w:t>une</w:t>
            </w:r>
            <w:r w:rsidRPr="00BF7BFD">
              <w:rPr>
                <w:color w:val="auto"/>
                <w:sz w:val="22"/>
                <w:szCs w:val="22"/>
              </w:rPr>
              <w:t xml:space="preserve"> </w:t>
            </w:r>
          </w:p>
        </w:tc>
        <w:tc>
          <w:tcPr>
            <w:tcW w:w="4454" w:type="dxa"/>
            <w:gridSpan w:val="3"/>
          </w:tcPr>
          <w:p w:rsidR="00C740FE" w:rsidRPr="00BF7BFD" w:rsidRDefault="00C740FE" w:rsidP="00BF7BFD">
            <w:pPr>
              <w:spacing w:line="312" w:lineRule="auto"/>
              <w:jc w:val="left"/>
              <w:rPr>
                <w:color w:val="auto"/>
                <w:sz w:val="22"/>
                <w:szCs w:val="22"/>
              </w:rPr>
            </w:pPr>
            <w:r w:rsidRPr="00BF7BFD">
              <w:rPr>
                <w:b/>
                <w:color w:val="auto"/>
                <w:sz w:val="22"/>
                <w:szCs w:val="22"/>
              </w:rPr>
              <w:t>Refleksion</w:t>
            </w:r>
            <w:r w:rsidRPr="00BF7BFD">
              <w:rPr>
                <w:color w:val="auto"/>
                <w:sz w:val="22"/>
                <w:szCs w:val="22"/>
              </w:rPr>
              <w:t>: Si u ndjetë në Dhomën e errët?</w:t>
            </w:r>
          </w:p>
        </w:tc>
      </w:tr>
      <w:tr w:rsidR="00C740FE" w:rsidRPr="00BF7BFD" w:rsidTr="005D7CE7">
        <w:tc>
          <w:tcPr>
            <w:tcW w:w="10682" w:type="dxa"/>
            <w:gridSpan w:val="6"/>
          </w:tcPr>
          <w:p w:rsidR="00C740FE" w:rsidRPr="00BF7BFD" w:rsidRDefault="00C740FE" w:rsidP="00BF7BFD">
            <w:pPr>
              <w:jc w:val="left"/>
              <w:rPr>
                <w:color w:val="auto"/>
                <w:sz w:val="22"/>
                <w:szCs w:val="22"/>
              </w:rPr>
            </w:pPr>
            <w:r w:rsidRPr="00BF7BFD">
              <w:rPr>
                <w:b/>
                <w:color w:val="auto"/>
                <w:sz w:val="22"/>
                <w:szCs w:val="22"/>
              </w:rPr>
              <w:t>Shënim</w:t>
            </w:r>
            <w:r w:rsidRPr="00BF7BFD">
              <w:rPr>
                <w:color w:val="auto"/>
                <w:sz w:val="22"/>
                <w:szCs w:val="22"/>
              </w:rPr>
              <w:t>: Për të ndërtuar një vend të errët, ose një ‘Dhomëz të Errët”, mbuloni një tavolinë me një pëlhurë të trashë dhe të errët, pasi këto pëlhura bllokojnë më mirë dritën. Sa më shumë pëlhura të përdoren, aq më e errët do të jetë dhomëza e errët. Çdo e çarë do të lejojë kalimin e një sasie të madhe drite, kështu që sigurohuni që hyrja e dhomëzës të ketë mbulesë dyfishe dhe copat e pëlhurës të jenë aq të gjata sa të arrijnë në dysheme. Nëse është e nevojshme mund të përdoret edhe shirit ngjitës për të bashkuar copat e pëlhurës.</w:t>
            </w:r>
            <w:r w:rsidR="00753CB4" w:rsidRPr="00BF7BFD">
              <w:rPr>
                <w:color w:val="auto"/>
                <w:sz w:val="22"/>
                <w:szCs w:val="22"/>
              </w:rPr>
              <w:br/>
            </w:r>
          </w:p>
          <w:p w:rsidR="00C740FE" w:rsidRPr="00BF7BFD" w:rsidRDefault="00753CB4" w:rsidP="00BF7BFD">
            <w:pPr>
              <w:jc w:val="left"/>
              <w:rPr>
                <w:color w:val="auto"/>
                <w:sz w:val="22"/>
                <w:szCs w:val="22"/>
              </w:rPr>
            </w:pPr>
            <w:r w:rsidRPr="00BF7BFD">
              <w:rPr>
                <w:color w:val="auto"/>
                <w:sz w:val="22"/>
                <w:szCs w:val="22"/>
              </w:rPr>
              <w:t>-</w:t>
            </w:r>
            <w:r w:rsidR="00C740FE" w:rsidRPr="00BF7BFD">
              <w:rPr>
                <w:color w:val="auto"/>
                <w:sz w:val="22"/>
                <w:szCs w:val="22"/>
              </w:rPr>
              <w:t>Shumë nxënës mendojnë se Hëna është burim drite. Disa nxënës mund të mendojnë se sipërfaqet e ndritshme, siç janë pasqyrat dhe uji, janë burime drite. Shpjegoni se drita vjen nga këto sende, por ato nuk e lëshojnë vetë dritën. Drita prodhohet nga një burim drite dhe më pas pasqyrohet nga sipërfaqja e këtyre objekteve. Nxënësit mund ta testojnë këtë duke marrë pasqyra ose një shishe uji në dhomëzën e errët pa burime drite. Të dyja sendet do të duken të errëta.</w:t>
            </w:r>
          </w:p>
          <w:p w:rsidR="00C740FE" w:rsidRPr="00BF7BFD" w:rsidRDefault="00C740FE" w:rsidP="00BF7BFD">
            <w:pPr>
              <w:jc w:val="left"/>
              <w:rPr>
                <w:color w:val="auto"/>
                <w:sz w:val="22"/>
                <w:szCs w:val="22"/>
              </w:rPr>
            </w:pPr>
            <w:r w:rsidRPr="00BF7BFD">
              <w:rPr>
                <w:color w:val="auto"/>
                <w:sz w:val="22"/>
                <w:szCs w:val="22"/>
              </w:rPr>
              <w:t xml:space="preserve">Disa nxënës mund të mos kuptojnë që yjet janë burime drite. U shpjegohet që edhe Dielli ynë është një yll por që ndodhet shumë më pranë nesh se yjet e tjerë. </w:t>
            </w:r>
          </w:p>
          <w:p w:rsidR="00C740FE" w:rsidRPr="00BF7BFD" w:rsidRDefault="00753CB4" w:rsidP="00BF7BFD">
            <w:pPr>
              <w:jc w:val="left"/>
              <w:rPr>
                <w:b/>
                <w:color w:val="auto"/>
                <w:sz w:val="22"/>
                <w:szCs w:val="22"/>
              </w:rPr>
            </w:pPr>
            <w:r w:rsidRPr="00BF7BFD">
              <w:rPr>
                <w:b/>
                <w:color w:val="auto"/>
                <w:sz w:val="22"/>
                <w:szCs w:val="22"/>
              </w:rPr>
              <w:t>Kujdes</w:t>
            </w:r>
            <w:r w:rsidR="00C740FE" w:rsidRPr="00BF7BFD">
              <w:rPr>
                <w:b/>
                <w:color w:val="auto"/>
                <w:sz w:val="22"/>
                <w:szCs w:val="22"/>
              </w:rPr>
              <w:t>:</w:t>
            </w:r>
            <w:r w:rsidR="00BF7BFD">
              <w:rPr>
                <w:b/>
                <w:color w:val="auto"/>
                <w:sz w:val="22"/>
                <w:szCs w:val="22"/>
              </w:rPr>
              <w:t xml:space="preserve"> </w:t>
            </w:r>
            <w:r w:rsidR="00C740FE" w:rsidRPr="00BF7BFD">
              <w:rPr>
                <w:color w:val="auto"/>
                <w:sz w:val="22"/>
                <w:szCs w:val="22"/>
              </w:rPr>
              <w:t xml:space="preserve">kujdes me flakën e qiririt dhe të </w:t>
            </w:r>
            <w:r w:rsidR="00BF7BFD" w:rsidRPr="00BF7BFD">
              <w:rPr>
                <w:color w:val="auto"/>
                <w:sz w:val="22"/>
                <w:szCs w:val="22"/>
              </w:rPr>
              <w:t>shkrepëses</w:t>
            </w:r>
            <w:r w:rsidR="00C740FE" w:rsidRPr="00BF7BFD">
              <w:rPr>
                <w:color w:val="auto"/>
                <w:sz w:val="22"/>
                <w:szCs w:val="22"/>
              </w:rPr>
              <w:t>.</w:t>
            </w:r>
          </w:p>
        </w:tc>
      </w:tr>
    </w:tbl>
    <w:p w:rsidR="00C740FE" w:rsidRPr="00BF7BFD" w:rsidRDefault="00C740FE" w:rsidP="00BF7BFD">
      <w:pPr>
        <w:spacing w:line="240" w:lineRule="auto"/>
        <w:jc w:val="left"/>
        <w:rPr>
          <w:color w:val="auto"/>
          <w:sz w:val="22"/>
          <w:szCs w:val="22"/>
        </w:rPr>
      </w:pPr>
    </w:p>
    <w:p w:rsidR="00BF7BFD" w:rsidRDefault="00BF7BFD" w:rsidP="00BF7BFD">
      <w:pPr>
        <w:spacing w:line="240" w:lineRule="auto"/>
        <w:rPr>
          <w:rFonts w:eastAsia="Calibri"/>
        </w:rPr>
      </w:pPr>
    </w:p>
    <w:p w:rsidR="00C740FE" w:rsidRPr="00BF7BFD" w:rsidRDefault="00C740FE" w:rsidP="00BF7BFD">
      <w:pPr>
        <w:spacing w:line="240" w:lineRule="auto"/>
        <w:rPr>
          <w:rFonts w:eastAsia="Calibri"/>
          <w:b/>
        </w:rPr>
      </w:pPr>
      <w:r w:rsidRPr="00BF7BFD">
        <w:rPr>
          <w:rFonts w:eastAsia="Calibri"/>
          <w:b/>
        </w:rPr>
        <w:t>Ora 21</w:t>
      </w:r>
    </w:p>
    <w:tbl>
      <w:tblPr>
        <w:tblStyle w:val="TableGrid"/>
        <w:tblW w:w="0" w:type="auto"/>
        <w:tblLook w:val="04A0"/>
      </w:tblPr>
      <w:tblGrid>
        <w:gridCol w:w="2319"/>
        <w:gridCol w:w="2305"/>
        <w:gridCol w:w="1229"/>
        <w:gridCol w:w="88"/>
        <w:gridCol w:w="992"/>
        <w:gridCol w:w="2309"/>
      </w:tblGrid>
      <w:tr w:rsidR="00C740FE" w:rsidRPr="00BF7BFD" w:rsidTr="005D7CE7">
        <w:tc>
          <w:tcPr>
            <w:tcW w:w="2670" w:type="dxa"/>
          </w:tcPr>
          <w:p w:rsidR="00C740FE" w:rsidRPr="00BF7BFD" w:rsidRDefault="00C740FE" w:rsidP="00BF7BFD">
            <w:pPr>
              <w:jc w:val="left"/>
              <w:rPr>
                <w:color w:val="auto"/>
                <w:sz w:val="22"/>
                <w:szCs w:val="22"/>
              </w:rPr>
            </w:pPr>
            <w:r w:rsidRPr="00BF7BFD">
              <w:rPr>
                <w:b/>
                <w:color w:val="auto"/>
                <w:sz w:val="22"/>
                <w:szCs w:val="22"/>
              </w:rPr>
              <w:t>Fusha:</w:t>
            </w:r>
            <w:r w:rsidRPr="00BF7BFD">
              <w:rPr>
                <w:color w:val="auto"/>
                <w:sz w:val="22"/>
                <w:szCs w:val="22"/>
              </w:rPr>
              <w:t xml:space="preserve"> Shkencë</w:t>
            </w:r>
          </w:p>
        </w:tc>
        <w:tc>
          <w:tcPr>
            <w:tcW w:w="2671" w:type="dxa"/>
          </w:tcPr>
          <w:p w:rsidR="00C740FE" w:rsidRPr="00BF7BFD" w:rsidRDefault="00C740FE" w:rsidP="00BF7BFD">
            <w:pPr>
              <w:jc w:val="left"/>
              <w:rPr>
                <w:color w:val="auto"/>
                <w:sz w:val="22"/>
                <w:szCs w:val="22"/>
              </w:rPr>
            </w:pPr>
            <w:r w:rsidRPr="00BF7BFD">
              <w:rPr>
                <w:b/>
                <w:color w:val="auto"/>
                <w:sz w:val="22"/>
                <w:szCs w:val="22"/>
              </w:rPr>
              <w:t>Lënda:</w:t>
            </w:r>
            <w:r w:rsidRPr="00BF7BFD">
              <w:rPr>
                <w:color w:val="auto"/>
                <w:sz w:val="22"/>
                <w:szCs w:val="22"/>
              </w:rPr>
              <w:t xml:space="preserve"> Dituri Natyre</w:t>
            </w:r>
          </w:p>
        </w:tc>
        <w:tc>
          <w:tcPr>
            <w:tcW w:w="2670" w:type="dxa"/>
            <w:gridSpan w:val="3"/>
          </w:tcPr>
          <w:p w:rsidR="00C740FE" w:rsidRPr="00BF7BFD" w:rsidRDefault="00C740FE" w:rsidP="00BF7BFD">
            <w:pPr>
              <w:jc w:val="left"/>
              <w:rPr>
                <w:b/>
                <w:color w:val="auto"/>
                <w:sz w:val="22"/>
                <w:szCs w:val="22"/>
              </w:rPr>
            </w:pPr>
            <w:r w:rsidRPr="00BF7BFD">
              <w:rPr>
                <w:b/>
                <w:color w:val="auto"/>
                <w:sz w:val="22"/>
                <w:szCs w:val="22"/>
              </w:rPr>
              <w:t>Klasa 2</w:t>
            </w:r>
          </w:p>
        </w:tc>
        <w:tc>
          <w:tcPr>
            <w:tcW w:w="2671" w:type="dxa"/>
          </w:tcPr>
          <w:p w:rsidR="00C740FE" w:rsidRPr="00BF7BFD" w:rsidRDefault="00C740FE" w:rsidP="00BF7BFD">
            <w:pPr>
              <w:jc w:val="left"/>
              <w:rPr>
                <w:b/>
                <w:color w:val="auto"/>
                <w:sz w:val="22"/>
                <w:szCs w:val="22"/>
              </w:rPr>
            </w:pPr>
            <w:r w:rsidRPr="00BF7BFD">
              <w:rPr>
                <w:b/>
                <w:color w:val="auto"/>
                <w:sz w:val="22"/>
                <w:szCs w:val="22"/>
              </w:rPr>
              <w:t>Data</w:t>
            </w:r>
          </w:p>
        </w:tc>
      </w:tr>
      <w:tr w:rsidR="00C740FE" w:rsidRPr="00BF7BFD" w:rsidTr="005D7CE7">
        <w:tc>
          <w:tcPr>
            <w:tcW w:w="5341" w:type="dxa"/>
            <w:gridSpan w:val="2"/>
          </w:tcPr>
          <w:p w:rsidR="00C740FE" w:rsidRPr="00BF7BFD" w:rsidRDefault="00C740FE" w:rsidP="00BF7BFD">
            <w:pPr>
              <w:jc w:val="left"/>
              <w:rPr>
                <w:b/>
                <w:bCs/>
                <w:color w:val="auto"/>
                <w:sz w:val="22"/>
                <w:szCs w:val="22"/>
              </w:rPr>
            </w:pPr>
            <w:r w:rsidRPr="00BF7BFD">
              <w:rPr>
                <w:b/>
                <w:color w:val="auto"/>
                <w:sz w:val="22"/>
                <w:szCs w:val="22"/>
              </w:rPr>
              <w:t>Tema mësimore</w:t>
            </w:r>
            <w:r w:rsidRPr="00BF7BFD">
              <w:rPr>
                <w:color w:val="auto"/>
                <w:sz w:val="22"/>
                <w:szCs w:val="22"/>
              </w:rPr>
              <w:t>: Errësira</w:t>
            </w:r>
          </w:p>
        </w:tc>
        <w:tc>
          <w:tcPr>
            <w:tcW w:w="5341" w:type="dxa"/>
            <w:gridSpan w:val="4"/>
          </w:tcPr>
          <w:p w:rsidR="00C740FE" w:rsidRPr="00BF7BFD" w:rsidRDefault="00C740FE" w:rsidP="00BF7BFD">
            <w:pPr>
              <w:jc w:val="left"/>
              <w:rPr>
                <w:color w:val="auto"/>
                <w:sz w:val="22"/>
                <w:szCs w:val="22"/>
              </w:rPr>
            </w:pPr>
            <w:r w:rsidRPr="00BF7BFD">
              <w:rPr>
                <w:b/>
                <w:color w:val="auto"/>
                <w:sz w:val="22"/>
                <w:szCs w:val="22"/>
              </w:rPr>
              <w:t>Situata e të nxënit</w:t>
            </w:r>
            <w:r w:rsidRPr="00BF7BFD">
              <w:rPr>
                <w:color w:val="auto"/>
                <w:sz w:val="22"/>
                <w:szCs w:val="22"/>
              </w:rPr>
              <w:t>: A mund të shohim në errësirë?</w:t>
            </w:r>
          </w:p>
        </w:tc>
      </w:tr>
      <w:tr w:rsidR="00C740FE" w:rsidRPr="00BF7BFD" w:rsidTr="00753CB4">
        <w:trPr>
          <w:trHeight w:val="674"/>
        </w:trPr>
        <w:tc>
          <w:tcPr>
            <w:tcW w:w="10682" w:type="dxa"/>
            <w:gridSpan w:val="6"/>
          </w:tcPr>
          <w:p w:rsidR="00C740FE" w:rsidRPr="00BF7BFD" w:rsidRDefault="00C740FE" w:rsidP="00BF7BFD">
            <w:pPr>
              <w:pStyle w:val="Default"/>
              <w:rPr>
                <w:rFonts w:ascii="Times New Roman" w:hAnsi="Times New Roman" w:cs="Times New Roman"/>
                <w:color w:val="auto"/>
                <w:sz w:val="22"/>
                <w:szCs w:val="22"/>
                <w:lang w:val="sq-AL"/>
              </w:rPr>
            </w:pPr>
            <w:r w:rsidRPr="00BF7BFD">
              <w:rPr>
                <w:rFonts w:ascii="Times New Roman" w:hAnsi="Times New Roman" w:cs="Times New Roman"/>
                <w:b/>
                <w:color w:val="auto"/>
                <w:sz w:val="22"/>
                <w:szCs w:val="22"/>
                <w:lang w:val="sq-AL"/>
              </w:rPr>
              <w:t>Rezultatet e të</w:t>
            </w:r>
            <w:r w:rsidR="00BF7BFD">
              <w:rPr>
                <w:rFonts w:ascii="Times New Roman" w:hAnsi="Times New Roman" w:cs="Times New Roman"/>
                <w:b/>
                <w:color w:val="auto"/>
                <w:sz w:val="22"/>
                <w:szCs w:val="22"/>
                <w:lang w:val="sq-AL"/>
              </w:rPr>
              <w:t xml:space="preserve"> </w:t>
            </w:r>
            <w:r w:rsidRPr="00BF7BFD">
              <w:rPr>
                <w:rFonts w:ascii="Times New Roman" w:hAnsi="Times New Roman" w:cs="Times New Roman"/>
                <w:b/>
                <w:color w:val="auto"/>
                <w:sz w:val="22"/>
                <w:szCs w:val="22"/>
                <w:lang w:val="sq-AL"/>
              </w:rPr>
              <w:t>nxëni</w:t>
            </w:r>
            <w:r w:rsidR="00753CB4" w:rsidRPr="00BF7BFD">
              <w:rPr>
                <w:rFonts w:ascii="Times New Roman" w:hAnsi="Times New Roman" w:cs="Times New Roman"/>
                <w:b/>
                <w:color w:val="auto"/>
                <w:sz w:val="22"/>
                <w:szCs w:val="22"/>
                <w:lang w:val="sq-AL"/>
              </w:rPr>
              <w:t>t sipas kompetencave të fushës</w:t>
            </w:r>
            <w:r w:rsidR="00753CB4" w:rsidRPr="00BF7BFD">
              <w:rPr>
                <w:rFonts w:ascii="Times New Roman" w:hAnsi="Times New Roman" w:cs="Times New Roman"/>
                <w:color w:val="auto"/>
                <w:sz w:val="22"/>
                <w:szCs w:val="22"/>
                <w:lang w:val="sq-AL"/>
              </w:rPr>
              <w:t>:</w:t>
            </w:r>
          </w:p>
          <w:p w:rsidR="00C740FE" w:rsidRPr="00BF7BFD" w:rsidRDefault="00BF7BFD" w:rsidP="00BF7BFD">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740FE" w:rsidRPr="00BF7BFD">
              <w:rPr>
                <w:rFonts w:ascii="Times New Roman" w:hAnsi="Times New Roman" w:cs="Times New Roman"/>
                <w:color w:val="auto"/>
                <w:sz w:val="22"/>
                <w:szCs w:val="22"/>
                <w:lang w:val="sq-AL"/>
              </w:rPr>
              <w:t>Koncepton errësirën si mungesë e dritës.</w:t>
            </w:r>
          </w:p>
        </w:tc>
      </w:tr>
      <w:tr w:rsidR="00C740FE" w:rsidRPr="00BF7BFD" w:rsidTr="005D7CE7">
        <w:trPr>
          <w:trHeight w:val="260"/>
        </w:trPr>
        <w:tc>
          <w:tcPr>
            <w:tcW w:w="6768" w:type="dxa"/>
            <w:gridSpan w:val="3"/>
          </w:tcPr>
          <w:p w:rsidR="00C740FE" w:rsidRPr="00BF7BFD" w:rsidRDefault="00C740FE" w:rsidP="00BF7BFD">
            <w:pPr>
              <w:jc w:val="left"/>
              <w:rPr>
                <w:b/>
                <w:color w:val="auto"/>
                <w:sz w:val="22"/>
                <w:szCs w:val="22"/>
              </w:rPr>
            </w:pPr>
            <w:r w:rsidRPr="00BF7BFD">
              <w:rPr>
                <w:b/>
                <w:color w:val="auto"/>
                <w:sz w:val="22"/>
                <w:szCs w:val="22"/>
              </w:rPr>
              <w:t>Rezultatet e të nxënit sipas temës:</w:t>
            </w:r>
          </w:p>
          <w:p w:rsidR="00C740FE" w:rsidRPr="00BF7BFD" w:rsidRDefault="00BF7BFD" w:rsidP="00BF7BFD">
            <w:pPr>
              <w:jc w:val="left"/>
              <w:rPr>
                <w:color w:val="auto"/>
                <w:sz w:val="22"/>
                <w:szCs w:val="22"/>
              </w:rPr>
            </w:pPr>
            <w:r>
              <w:rPr>
                <w:color w:val="auto"/>
                <w:sz w:val="22"/>
                <w:szCs w:val="22"/>
              </w:rPr>
              <w:t xml:space="preserve">- </w:t>
            </w:r>
            <w:r w:rsidR="00C740FE" w:rsidRPr="00BF7BFD">
              <w:rPr>
                <w:color w:val="auto"/>
                <w:sz w:val="22"/>
                <w:szCs w:val="22"/>
              </w:rPr>
              <w:t>Mëson faktin që errësira është gjendja e mungesës së dritës.</w:t>
            </w:r>
          </w:p>
          <w:p w:rsidR="00C740FE" w:rsidRPr="00BF7BFD" w:rsidRDefault="00BF7BFD" w:rsidP="00BF7BFD">
            <w:pPr>
              <w:jc w:val="left"/>
              <w:rPr>
                <w:color w:val="auto"/>
                <w:sz w:val="22"/>
                <w:szCs w:val="22"/>
              </w:rPr>
            </w:pPr>
            <w:r>
              <w:rPr>
                <w:color w:val="auto"/>
                <w:sz w:val="22"/>
                <w:szCs w:val="22"/>
              </w:rPr>
              <w:t xml:space="preserve">- </w:t>
            </w:r>
            <w:r w:rsidR="00C740FE" w:rsidRPr="00BF7BFD">
              <w:rPr>
                <w:color w:val="auto"/>
                <w:sz w:val="22"/>
                <w:szCs w:val="22"/>
              </w:rPr>
              <w:t>Mbledh prova nëpërmjet vëzhgimeve ndërsa përpiqet që t’i përgjigjet një pyetje shkencore.</w:t>
            </w:r>
          </w:p>
          <w:p w:rsidR="00C740FE" w:rsidRPr="00BF7BFD" w:rsidRDefault="00BF7BFD" w:rsidP="00BF7BFD">
            <w:pPr>
              <w:jc w:val="left"/>
              <w:rPr>
                <w:color w:val="auto"/>
                <w:sz w:val="22"/>
                <w:szCs w:val="22"/>
              </w:rPr>
            </w:pPr>
            <w:r>
              <w:rPr>
                <w:color w:val="auto"/>
                <w:sz w:val="22"/>
                <w:szCs w:val="22"/>
              </w:rPr>
              <w:t xml:space="preserve">- </w:t>
            </w:r>
            <w:r w:rsidR="00C740FE" w:rsidRPr="00BF7BFD">
              <w:rPr>
                <w:color w:val="auto"/>
                <w:sz w:val="22"/>
                <w:szCs w:val="22"/>
              </w:rPr>
              <w:t>Përdor përvojën e drejtpërdrejtë.</w:t>
            </w:r>
          </w:p>
          <w:p w:rsidR="00C740FE" w:rsidRPr="00BF7BFD" w:rsidRDefault="00BF7BFD" w:rsidP="00BF7BFD">
            <w:pPr>
              <w:jc w:val="left"/>
              <w:rPr>
                <w:color w:val="auto"/>
                <w:sz w:val="22"/>
                <w:szCs w:val="22"/>
              </w:rPr>
            </w:pPr>
            <w:r>
              <w:rPr>
                <w:color w:val="auto"/>
                <w:sz w:val="22"/>
                <w:szCs w:val="22"/>
              </w:rPr>
              <w:t xml:space="preserve">- </w:t>
            </w:r>
            <w:r w:rsidR="00C740FE" w:rsidRPr="00BF7BFD">
              <w:rPr>
                <w:color w:val="auto"/>
                <w:sz w:val="22"/>
                <w:szCs w:val="22"/>
              </w:rPr>
              <w:t>Parashikon se çfarë do të ndodhë përpara se të vendosë se çfarë do të bëjë.</w:t>
            </w:r>
          </w:p>
          <w:p w:rsidR="00C740FE" w:rsidRPr="00BF7BFD" w:rsidRDefault="00BF7BFD" w:rsidP="00BF7BFD">
            <w:pPr>
              <w:jc w:val="left"/>
              <w:rPr>
                <w:color w:val="auto"/>
                <w:sz w:val="22"/>
                <w:szCs w:val="22"/>
              </w:rPr>
            </w:pPr>
            <w:r>
              <w:rPr>
                <w:color w:val="auto"/>
                <w:sz w:val="22"/>
                <w:szCs w:val="22"/>
              </w:rPr>
              <w:t xml:space="preserve">- </w:t>
            </w:r>
            <w:r w:rsidR="00C740FE" w:rsidRPr="00BF7BFD">
              <w:rPr>
                <w:color w:val="auto"/>
                <w:sz w:val="22"/>
                <w:szCs w:val="22"/>
              </w:rPr>
              <w:t>Kryen dhe regjistron vëzhgime</w:t>
            </w:r>
            <w:r w:rsidR="00753CB4" w:rsidRPr="00BF7BFD">
              <w:rPr>
                <w:color w:val="auto"/>
                <w:sz w:val="22"/>
                <w:szCs w:val="22"/>
              </w:rPr>
              <w:t xml:space="preserve"> në lidhje me pyetjen e hetimit</w:t>
            </w:r>
            <w:r w:rsidR="00C740FE" w:rsidRPr="00BF7BFD">
              <w:rPr>
                <w:color w:val="auto"/>
                <w:sz w:val="22"/>
                <w:szCs w:val="22"/>
              </w:rPr>
              <w:t>.</w:t>
            </w:r>
          </w:p>
          <w:p w:rsidR="00C740FE" w:rsidRPr="00BF7BFD" w:rsidRDefault="00BF7BFD" w:rsidP="00BF7BFD">
            <w:pPr>
              <w:jc w:val="left"/>
              <w:rPr>
                <w:color w:val="auto"/>
                <w:sz w:val="22"/>
                <w:szCs w:val="22"/>
              </w:rPr>
            </w:pPr>
            <w:r>
              <w:rPr>
                <w:color w:val="auto"/>
                <w:sz w:val="22"/>
                <w:szCs w:val="22"/>
              </w:rPr>
              <w:lastRenderedPageBreak/>
              <w:t xml:space="preserve">- </w:t>
            </w:r>
            <w:r w:rsidR="00C740FE" w:rsidRPr="00BF7BFD">
              <w:rPr>
                <w:color w:val="auto"/>
                <w:sz w:val="22"/>
                <w:szCs w:val="22"/>
              </w:rPr>
              <w:t>Përdor disa mënyra për t’u treguar të tjerëve atë çfarë ndodhi.</w:t>
            </w:r>
          </w:p>
          <w:p w:rsidR="00C740FE" w:rsidRPr="00BF7BFD" w:rsidRDefault="00BF7BFD" w:rsidP="00BF7BFD">
            <w:pPr>
              <w:jc w:val="left"/>
              <w:rPr>
                <w:color w:val="auto"/>
                <w:sz w:val="22"/>
                <w:szCs w:val="22"/>
              </w:rPr>
            </w:pPr>
            <w:r>
              <w:rPr>
                <w:color w:val="auto"/>
                <w:sz w:val="22"/>
                <w:szCs w:val="22"/>
              </w:rPr>
              <w:t xml:space="preserve">- </w:t>
            </w:r>
            <w:r w:rsidR="00C740FE" w:rsidRPr="00BF7BFD">
              <w:rPr>
                <w:color w:val="auto"/>
                <w:sz w:val="22"/>
                <w:szCs w:val="22"/>
              </w:rPr>
              <w:t>Diskuton rreth parashikimeve (me gojë dhe me shkrim), rreth rezultatit të nxjerrë dhe shkakut të tij.</w:t>
            </w:r>
          </w:p>
          <w:p w:rsidR="00C740FE" w:rsidRDefault="00BF7BFD" w:rsidP="00BF7BFD">
            <w:pPr>
              <w:jc w:val="left"/>
              <w:rPr>
                <w:color w:val="auto"/>
                <w:sz w:val="22"/>
                <w:szCs w:val="22"/>
              </w:rPr>
            </w:pPr>
            <w:r>
              <w:rPr>
                <w:color w:val="auto"/>
                <w:sz w:val="22"/>
                <w:szCs w:val="22"/>
              </w:rPr>
              <w:t xml:space="preserve">- </w:t>
            </w:r>
            <w:r w:rsidR="00C740FE" w:rsidRPr="00BF7BFD">
              <w:rPr>
                <w:color w:val="auto"/>
                <w:sz w:val="22"/>
                <w:szCs w:val="22"/>
              </w:rPr>
              <w:t>Rishikon dhe shpjegon çfarë ndodhi.</w:t>
            </w:r>
          </w:p>
          <w:p w:rsidR="00FE6174" w:rsidRPr="00BF7BFD" w:rsidRDefault="00FE6174" w:rsidP="00BF7BFD">
            <w:pPr>
              <w:jc w:val="left"/>
              <w:rPr>
                <w:color w:val="auto"/>
                <w:sz w:val="22"/>
                <w:szCs w:val="22"/>
              </w:rPr>
            </w:pPr>
          </w:p>
        </w:tc>
        <w:tc>
          <w:tcPr>
            <w:tcW w:w="3914" w:type="dxa"/>
            <w:gridSpan w:val="3"/>
          </w:tcPr>
          <w:p w:rsidR="00C740FE" w:rsidRPr="00BF7BFD" w:rsidRDefault="00C740FE" w:rsidP="00BF7BFD">
            <w:pPr>
              <w:jc w:val="left"/>
              <w:rPr>
                <w:color w:val="auto"/>
                <w:sz w:val="22"/>
                <w:szCs w:val="22"/>
              </w:rPr>
            </w:pPr>
            <w:r w:rsidRPr="00BF7BFD">
              <w:rPr>
                <w:b/>
                <w:color w:val="auto"/>
                <w:sz w:val="22"/>
                <w:szCs w:val="22"/>
              </w:rPr>
              <w:lastRenderedPageBreak/>
              <w:t>Fjalë kyçe</w:t>
            </w:r>
            <w:r w:rsidRPr="00BF7BFD">
              <w:rPr>
                <w:color w:val="auto"/>
                <w:sz w:val="22"/>
                <w:szCs w:val="22"/>
              </w:rPr>
              <w:t>: errësirë, elektrik dore</w:t>
            </w:r>
          </w:p>
        </w:tc>
      </w:tr>
      <w:tr w:rsidR="00C740FE" w:rsidRPr="00BF7BFD" w:rsidTr="00753CB4">
        <w:trPr>
          <w:trHeight w:val="899"/>
        </w:trPr>
        <w:tc>
          <w:tcPr>
            <w:tcW w:w="6768" w:type="dxa"/>
            <w:gridSpan w:val="3"/>
            <w:shd w:val="clear" w:color="auto" w:fill="auto"/>
          </w:tcPr>
          <w:p w:rsidR="00C740FE" w:rsidRPr="00BF7BFD" w:rsidRDefault="00C740FE" w:rsidP="00BF7BFD">
            <w:pPr>
              <w:jc w:val="left"/>
              <w:rPr>
                <w:color w:val="auto"/>
                <w:sz w:val="22"/>
                <w:szCs w:val="22"/>
              </w:rPr>
            </w:pPr>
            <w:r w:rsidRPr="00BF7BFD">
              <w:rPr>
                <w:b/>
                <w:color w:val="auto"/>
                <w:sz w:val="22"/>
                <w:szCs w:val="22"/>
              </w:rPr>
              <w:lastRenderedPageBreak/>
              <w:t>Burimet</w:t>
            </w:r>
            <w:r w:rsidRPr="00BF7BFD">
              <w:rPr>
                <w:color w:val="auto"/>
                <w:sz w:val="22"/>
                <w:szCs w:val="22"/>
              </w:rPr>
              <w:t xml:space="preserve">: </w:t>
            </w:r>
            <w:r w:rsidRPr="00BF7BFD">
              <w:rPr>
                <w:rFonts w:eastAsia="Times New Roman"/>
                <w:color w:val="auto"/>
                <w:sz w:val="22"/>
                <w:szCs w:val="22"/>
              </w:rPr>
              <w:t>enciklopedi, ilustrime</w:t>
            </w:r>
          </w:p>
          <w:p w:rsidR="00C740FE" w:rsidRPr="00BF7BFD" w:rsidRDefault="00C740FE" w:rsidP="00BF7BFD">
            <w:pPr>
              <w:spacing w:after="120"/>
              <w:jc w:val="left"/>
              <w:rPr>
                <w:color w:val="auto"/>
                <w:sz w:val="22"/>
                <w:szCs w:val="22"/>
              </w:rPr>
            </w:pPr>
            <w:r w:rsidRPr="00BF7BFD">
              <w:rPr>
                <w:b/>
                <w:color w:val="auto"/>
                <w:sz w:val="22"/>
                <w:szCs w:val="22"/>
              </w:rPr>
              <w:t>Mjete:</w:t>
            </w:r>
            <w:r w:rsidR="00BF7BFD">
              <w:rPr>
                <w:color w:val="auto"/>
                <w:sz w:val="22"/>
                <w:szCs w:val="22"/>
              </w:rPr>
              <w:t xml:space="preserve"> </w:t>
            </w:r>
            <w:r w:rsidRPr="00BF7BFD">
              <w:rPr>
                <w:color w:val="auto"/>
                <w:sz w:val="22"/>
                <w:szCs w:val="22"/>
              </w:rPr>
              <w:t>një kuti kartoni me kapak, një objekt i vogël që mund të futet në kuti, elektrik dore ose fener</w:t>
            </w:r>
          </w:p>
        </w:tc>
        <w:tc>
          <w:tcPr>
            <w:tcW w:w="3914" w:type="dxa"/>
            <w:gridSpan w:val="3"/>
          </w:tcPr>
          <w:p w:rsidR="00C740FE" w:rsidRPr="00BF7BFD" w:rsidRDefault="00C740FE" w:rsidP="00BF7BFD">
            <w:pPr>
              <w:jc w:val="left"/>
              <w:rPr>
                <w:b/>
                <w:color w:val="auto"/>
                <w:sz w:val="22"/>
                <w:szCs w:val="22"/>
              </w:rPr>
            </w:pPr>
            <w:r w:rsidRPr="00BF7BFD">
              <w:rPr>
                <w:b/>
                <w:color w:val="auto"/>
                <w:sz w:val="22"/>
                <w:szCs w:val="22"/>
              </w:rPr>
              <w:t xml:space="preserve">Lidhja me fushat e tjera: </w:t>
            </w:r>
          </w:p>
        </w:tc>
      </w:tr>
      <w:tr w:rsidR="00C740FE" w:rsidRPr="00BF7BFD" w:rsidTr="005D7CE7">
        <w:tc>
          <w:tcPr>
            <w:tcW w:w="10682" w:type="dxa"/>
            <w:gridSpan w:val="6"/>
          </w:tcPr>
          <w:p w:rsidR="00C740FE" w:rsidRPr="00BF7BFD" w:rsidRDefault="00C740FE" w:rsidP="00BF7BFD">
            <w:pPr>
              <w:jc w:val="left"/>
              <w:rPr>
                <w:color w:val="auto"/>
                <w:sz w:val="22"/>
                <w:szCs w:val="22"/>
              </w:rPr>
            </w:pPr>
            <w:r w:rsidRPr="00BF7BFD">
              <w:rPr>
                <w:b/>
                <w:color w:val="auto"/>
                <w:sz w:val="22"/>
                <w:szCs w:val="22"/>
              </w:rPr>
              <w:t>Metodologjia dhe veprimtaritë e nxënësve</w:t>
            </w:r>
            <w:r w:rsidRPr="00BF7BFD">
              <w:rPr>
                <w:color w:val="auto"/>
                <w:sz w:val="22"/>
                <w:szCs w:val="22"/>
              </w:rPr>
              <w:t>:</w:t>
            </w:r>
          </w:p>
          <w:p w:rsidR="00C740FE" w:rsidRPr="00BF7BFD" w:rsidRDefault="00C740FE" w:rsidP="00BF7BFD">
            <w:pPr>
              <w:spacing w:after="120"/>
              <w:jc w:val="left"/>
              <w:rPr>
                <w:color w:val="auto"/>
                <w:sz w:val="22"/>
                <w:szCs w:val="22"/>
              </w:rPr>
            </w:pPr>
            <w:r w:rsidRPr="00BF7BFD">
              <w:rPr>
                <w:i/>
                <w:color w:val="auto"/>
                <w:sz w:val="22"/>
                <w:szCs w:val="22"/>
              </w:rPr>
              <w:t>Bisedë</w:t>
            </w:r>
            <w:r w:rsidRPr="00BF7BFD">
              <w:rPr>
                <w:color w:val="auto"/>
                <w:sz w:val="22"/>
                <w:szCs w:val="22"/>
              </w:rPr>
              <w:t xml:space="preserve">: </w:t>
            </w:r>
            <w:r w:rsidR="00753CB4" w:rsidRPr="00BF7BFD">
              <w:rPr>
                <w:color w:val="auto"/>
                <w:sz w:val="22"/>
                <w:szCs w:val="22"/>
              </w:rPr>
              <w:t>Z</w:t>
            </w:r>
            <w:r w:rsidRPr="00BF7BFD">
              <w:rPr>
                <w:color w:val="auto"/>
                <w:sz w:val="22"/>
                <w:szCs w:val="22"/>
              </w:rPr>
              <w:t>hvillohet bisedë me nxënësit rreth rasteve kur ata kanë qenë në kushtet e errësirës. Pyeten nxënësit si janë ndjerë dhe pse mendojnë se disa njerëz tremben në errësirë. Ftohen nxënësit të përshkruajnë ndonjë situatë që tregon se ndonjëherë mund të jetë diçka gazmore të qëndrosh në errësirë. P</w:t>
            </w:r>
            <w:r w:rsidR="00BF7BFD">
              <w:rPr>
                <w:color w:val="auto"/>
                <w:sz w:val="22"/>
                <w:szCs w:val="22"/>
              </w:rPr>
              <w:t>.</w:t>
            </w:r>
            <w:r w:rsidRPr="00BF7BFD">
              <w:rPr>
                <w:color w:val="auto"/>
                <w:sz w:val="22"/>
                <w:szCs w:val="22"/>
              </w:rPr>
              <w:t>sh. të dalësh jashtë natën dhe të shohësh Hënën dhe yjet kur udhëtojnë dhe shohin ndriçimin e rrugës, festimeve të ndryshme të zhvilluara natën ku përdoren fishekzjarrë, pishtarë apo zjarre festive,etj.</w:t>
            </w:r>
          </w:p>
          <w:p w:rsidR="00C740FE" w:rsidRPr="00BF7BFD" w:rsidRDefault="00C740FE" w:rsidP="00BF7BFD">
            <w:pPr>
              <w:spacing w:after="120"/>
              <w:jc w:val="left"/>
              <w:rPr>
                <w:color w:val="auto"/>
                <w:sz w:val="22"/>
                <w:szCs w:val="22"/>
              </w:rPr>
            </w:pPr>
            <w:r w:rsidRPr="00BF7BFD">
              <w:rPr>
                <w:i/>
                <w:color w:val="auto"/>
                <w:sz w:val="22"/>
                <w:szCs w:val="22"/>
              </w:rPr>
              <w:t>Hetimi 1</w:t>
            </w:r>
            <w:r w:rsidRPr="00BF7BFD">
              <w:rPr>
                <w:color w:val="auto"/>
                <w:sz w:val="22"/>
                <w:szCs w:val="22"/>
              </w:rPr>
              <w:t xml:space="preserve">: Nxënësit ftohen që të mbulojnë sytë me duar dhe që të përshkruajnë çfarë shohin. Shpjegohet se që të jetë errësirë e plotë duhet të bllokojmë të gjitha burimet e dritës. Diskutohet figura në </w:t>
            </w:r>
            <w:proofErr w:type="spellStart"/>
            <w:r w:rsidRPr="00BF7BFD">
              <w:rPr>
                <w:color w:val="auto"/>
                <w:sz w:val="22"/>
                <w:szCs w:val="22"/>
              </w:rPr>
              <w:t>fq</w:t>
            </w:r>
            <w:proofErr w:type="spellEnd"/>
            <w:r w:rsidRPr="00BF7BFD">
              <w:rPr>
                <w:color w:val="auto"/>
                <w:sz w:val="22"/>
                <w:szCs w:val="22"/>
              </w:rPr>
              <w:t xml:space="preserve">. 40 të librit. Shtrohet pyetja: Pse ka pakëz dritë natën në dhomën e gjumit? Kjo vjen nga dritat e rrugëve ose nga ndonjë burim i brendshëm drite, si nga ndonjë orë </w:t>
            </w:r>
            <w:proofErr w:type="spellStart"/>
            <w:r w:rsidRPr="00BF7BFD">
              <w:rPr>
                <w:color w:val="auto"/>
                <w:sz w:val="22"/>
                <w:szCs w:val="22"/>
              </w:rPr>
              <w:t>dixhitale</w:t>
            </w:r>
            <w:proofErr w:type="spellEnd"/>
            <w:r w:rsidRPr="00BF7BFD">
              <w:rPr>
                <w:color w:val="auto"/>
                <w:sz w:val="22"/>
                <w:szCs w:val="22"/>
              </w:rPr>
              <w:t xml:space="preserve"> apo nga sytë magjikë të disa pajisjeve shtëpiake. </w:t>
            </w:r>
          </w:p>
          <w:p w:rsidR="00C740FE" w:rsidRPr="00BF7BFD" w:rsidRDefault="00C740FE" w:rsidP="00BF7BFD">
            <w:pPr>
              <w:spacing w:after="120"/>
              <w:jc w:val="left"/>
              <w:rPr>
                <w:color w:val="auto"/>
                <w:sz w:val="22"/>
                <w:szCs w:val="22"/>
              </w:rPr>
            </w:pPr>
            <w:r w:rsidRPr="00BF7BFD">
              <w:rPr>
                <w:i/>
                <w:color w:val="auto"/>
                <w:sz w:val="22"/>
                <w:szCs w:val="22"/>
              </w:rPr>
              <w:t>Hetimi 2</w:t>
            </w:r>
            <w:r w:rsidRPr="00BF7BFD">
              <w:rPr>
                <w:color w:val="auto"/>
                <w:sz w:val="22"/>
                <w:szCs w:val="22"/>
              </w:rPr>
              <w:t>: Vëzhgohet figura dhe preza</w:t>
            </w:r>
            <w:r w:rsidR="00BF7BFD">
              <w:rPr>
                <w:color w:val="auto"/>
                <w:sz w:val="22"/>
                <w:szCs w:val="22"/>
              </w:rPr>
              <w:t>ntohet zhvillimi i hetimit të r</w:t>
            </w:r>
            <w:r w:rsidRPr="00BF7BFD">
              <w:rPr>
                <w:color w:val="auto"/>
                <w:sz w:val="22"/>
                <w:szCs w:val="22"/>
              </w:rPr>
              <w:t>adhës nëpërmjet kutisë së errët. Në dyshe nxënësit parashikojnë nëse do ta shohin objektin për çdo herë, përpara se ata të mbledhin prova nga vëzhgimet. Kur nxënësit të shohin fillimisht në brendësi të kutisë përmes vrimës së shikimit, vrima e sipërme duhet të jetë e mbyllur. Duhet të jetë shumë errët brenda në kuti me qëllim që objekti të mos shihet. Nëse ka akoma pakëz dritë, duhet t’i mbuloni të gjitha të çarat ose të përdorni një vrimë më të vogël shikimi. Herën e dytë, hapni të çarën në majë të kutisë që të hyjë pakëz dritë. Nxënësit vështrojnë përsëri. Tani ata do të shohin diçka. Por mund ta</w:t>
            </w:r>
            <w:r w:rsidR="00BF7BFD">
              <w:rPr>
                <w:color w:val="auto"/>
                <w:sz w:val="22"/>
                <w:szCs w:val="22"/>
              </w:rPr>
              <w:t xml:space="preserve"> </w:t>
            </w:r>
            <w:r w:rsidRPr="00BF7BFD">
              <w:rPr>
                <w:color w:val="auto"/>
                <w:sz w:val="22"/>
                <w:szCs w:val="22"/>
              </w:rPr>
              <w:t xml:space="preserve">kenë të vështirë të zbulojnë se çfarë objekti është brenda në kuti. Që nxënësit të punojnë në çift njëri prej tyre të mbajë fenerin e ndezur përmes të çarës së majës ndërsa tjetri të shohë përmes vrimës së shikimit. Vetëm tani nxënësit mund ta dallojnë plotësisht objektin. </w:t>
            </w:r>
            <w:r w:rsidRPr="00BF7BFD">
              <w:rPr>
                <w:color w:val="auto"/>
                <w:sz w:val="22"/>
                <w:szCs w:val="22"/>
              </w:rPr>
              <w:br/>
              <w:t xml:space="preserve">Më pas, krahasohen rezultatet me parashikimet e bëra. Nxënësit përdorin </w:t>
            </w:r>
            <w:r w:rsidRPr="00BF7BFD">
              <w:rPr>
                <w:i/>
                <w:color w:val="auto"/>
                <w:sz w:val="22"/>
                <w:szCs w:val="22"/>
              </w:rPr>
              <w:t xml:space="preserve">Fletën e </w:t>
            </w:r>
            <w:r w:rsidR="00BF7BFD" w:rsidRPr="00BF7BFD">
              <w:rPr>
                <w:i/>
                <w:color w:val="auto"/>
                <w:sz w:val="22"/>
                <w:szCs w:val="22"/>
              </w:rPr>
              <w:t>punës</w:t>
            </w:r>
            <w:r w:rsidRPr="00BF7BFD">
              <w:rPr>
                <w:i/>
                <w:color w:val="auto"/>
                <w:sz w:val="22"/>
                <w:szCs w:val="22"/>
              </w:rPr>
              <w:t xml:space="preserve"> 4.2</w:t>
            </w:r>
            <w:r w:rsidRPr="00BF7BFD">
              <w:rPr>
                <w:color w:val="auto"/>
                <w:sz w:val="22"/>
                <w:szCs w:val="22"/>
              </w:rPr>
              <w:t xml:space="preserve"> për të regjistruar vëzhgimet dhe për t’u treguar të tjerëve çfarë ndodhi.</w:t>
            </w:r>
            <w:r w:rsidRPr="00BF7BFD">
              <w:rPr>
                <w:color w:val="auto"/>
                <w:sz w:val="22"/>
                <w:szCs w:val="22"/>
              </w:rPr>
              <w:br/>
            </w:r>
            <w:r w:rsidRPr="00BF7BFD">
              <w:rPr>
                <w:i/>
                <w:color w:val="auto"/>
                <w:sz w:val="22"/>
                <w:szCs w:val="22"/>
              </w:rPr>
              <w:t>Përfundime</w:t>
            </w:r>
            <w:r w:rsidRPr="00BF7BFD">
              <w:rPr>
                <w:color w:val="auto"/>
                <w:sz w:val="22"/>
                <w:szCs w:val="22"/>
              </w:rPr>
              <w:t>:</w:t>
            </w:r>
            <w:r w:rsidR="00753CB4" w:rsidRPr="00BF7BFD">
              <w:rPr>
                <w:color w:val="auto"/>
                <w:sz w:val="22"/>
                <w:szCs w:val="22"/>
              </w:rPr>
              <w:t xml:space="preserve"> </w:t>
            </w:r>
            <w:r w:rsidRPr="00BF7BFD">
              <w:rPr>
                <w:color w:val="auto"/>
                <w:sz w:val="22"/>
                <w:szCs w:val="22"/>
              </w:rPr>
              <w:t>Tani nxënësit japin mendimet në lidhje me pyetjen: A mund të shohim në errësirë?</w:t>
            </w:r>
          </w:p>
        </w:tc>
      </w:tr>
      <w:tr w:rsidR="00C740FE" w:rsidRPr="00BF7BFD" w:rsidTr="005D7CE7">
        <w:tc>
          <w:tcPr>
            <w:tcW w:w="10682" w:type="dxa"/>
            <w:gridSpan w:val="6"/>
          </w:tcPr>
          <w:p w:rsidR="00C740FE" w:rsidRDefault="00C740FE" w:rsidP="00BF7BFD">
            <w:pPr>
              <w:jc w:val="left"/>
              <w:rPr>
                <w:color w:val="auto"/>
                <w:sz w:val="22"/>
                <w:szCs w:val="22"/>
              </w:rPr>
            </w:pPr>
            <w:r w:rsidRPr="00BF7BFD">
              <w:rPr>
                <w:b/>
                <w:color w:val="auto"/>
                <w:sz w:val="22"/>
                <w:szCs w:val="22"/>
              </w:rPr>
              <w:t>Vlerësimi:</w:t>
            </w:r>
            <w:r w:rsidR="00BF7BFD">
              <w:rPr>
                <w:color w:val="auto"/>
                <w:sz w:val="22"/>
                <w:szCs w:val="22"/>
              </w:rPr>
              <w:t xml:space="preserve"> </w:t>
            </w:r>
            <w:r w:rsidR="00753CB4" w:rsidRPr="00BF7BFD">
              <w:rPr>
                <w:color w:val="auto"/>
                <w:sz w:val="22"/>
                <w:szCs w:val="22"/>
              </w:rPr>
              <w:t xml:space="preserve">Kërkohet </w:t>
            </w:r>
            <w:r w:rsidRPr="00BF7BFD">
              <w:rPr>
                <w:color w:val="auto"/>
                <w:sz w:val="22"/>
                <w:szCs w:val="22"/>
              </w:rPr>
              <w:t>nga nxënësit që të punojnë në çift dhe të përshkruajnë me radhë etapat e punës së kryer prej tyre. Zgjidhen dyshe nxënësish që të përsërisin shpjegimet e tyre për të gjithë klasën.</w:t>
            </w:r>
          </w:p>
          <w:p w:rsidR="00FE6174" w:rsidRPr="00BF7BFD" w:rsidRDefault="00FE6174" w:rsidP="00BF7BFD">
            <w:pPr>
              <w:jc w:val="left"/>
              <w:rPr>
                <w:color w:val="auto"/>
                <w:sz w:val="22"/>
                <w:szCs w:val="22"/>
              </w:rPr>
            </w:pPr>
          </w:p>
        </w:tc>
      </w:tr>
      <w:tr w:rsidR="00C740FE" w:rsidRPr="00BF7BFD" w:rsidTr="005D7CE7">
        <w:tc>
          <w:tcPr>
            <w:tcW w:w="6858" w:type="dxa"/>
            <w:gridSpan w:val="4"/>
          </w:tcPr>
          <w:p w:rsidR="00C740FE" w:rsidRDefault="00C740FE" w:rsidP="00BF7BFD">
            <w:pPr>
              <w:jc w:val="left"/>
              <w:rPr>
                <w:color w:val="auto"/>
                <w:sz w:val="22"/>
                <w:szCs w:val="22"/>
              </w:rPr>
            </w:pPr>
            <w:r w:rsidRPr="00BF7BFD">
              <w:rPr>
                <w:b/>
                <w:color w:val="auto"/>
                <w:sz w:val="22"/>
                <w:szCs w:val="22"/>
              </w:rPr>
              <w:t>Detyra</w:t>
            </w:r>
            <w:r w:rsidRPr="00BF7BFD">
              <w:rPr>
                <w:color w:val="auto"/>
                <w:sz w:val="22"/>
                <w:szCs w:val="22"/>
              </w:rPr>
              <w:t>:</w:t>
            </w:r>
            <w:r w:rsidR="00BF7BFD">
              <w:rPr>
                <w:color w:val="auto"/>
                <w:sz w:val="22"/>
                <w:szCs w:val="22"/>
              </w:rPr>
              <w:t xml:space="preserve"> </w:t>
            </w:r>
            <w:r w:rsidRPr="00BF7BFD">
              <w:rPr>
                <w:color w:val="auto"/>
                <w:sz w:val="22"/>
                <w:szCs w:val="22"/>
              </w:rPr>
              <w:t xml:space="preserve">Punimi i </w:t>
            </w:r>
            <w:proofErr w:type="spellStart"/>
            <w:r w:rsidR="00BF7BFD" w:rsidRPr="00BF7BFD">
              <w:rPr>
                <w:color w:val="auto"/>
                <w:sz w:val="22"/>
                <w:szCs w:val="22"/>
              </w:rPr>
              <w:t>fq</w:t>
            </w:r>
            <w:proofErr w:type="spellEnd"/>
            <w:r w:rsidR="00BF7BFD" w:rsidRPr="00BF7BFD">
              <w:rPr>
                <w:color w:val="auto"/>
                <w:sz w:val="22"/>
                <w:szCs w:val="22"/>
              </w:rPr>
              <w:t>. 24</w:t>
            </w:r>
            <w:r w:rsidR="00BF7BFD">
              <w:rPr>
                <w:color w:val="auto"/>
                <w:sz w:val="22"/>
                <w:szCs w:val="22"/>
              </w:rPr>
              <w:t xml:space="preserve">, </w:t>
            </w:r>
            <w:r w:rsidR="00BF7BFD" w:rsidRPr="00BF7BFD">
              <w:rPr>
                <w:i/>
                <w:color w:val="auto"/>
                <w:sz w:val="22"/>
                <w:szCs w:val="22"/>
              </w:rPr>
              <w:t>Fletore p</w:t>
            </w:r>
            <w:r w:rsidRPr="00BF7BFD">
              <w:rPr>
                <w:i/>
                <w:color w:val="auto"/>
                <w:sz w:val="22"/>
                <w:szCs w:val="22"/>
              </w:rPr>
              <w:t>une</w:t>
            </w:r>
            <w:r w:rsidRPr="00BF7BFD">
              <w:rPr>
                <w:color w:val="auto"/>
                <w:sz w:val="22"/>
                <w:szCs w:val="22"/>
              </w:rPr>
              <w:t xml:space="preserve"> </w:t>
            </w:r>
          </w:p>
          <w:p w:rsidR="00FE6174" w:rsidRPr="00BF7BFD" w:rsidRDefault="00FE6174" w:rsidP="00BF7BFD">
            <w:pPr>
              <w:jc w:val="left"/>
              <w:rPr>
                <w:color w:val="auto"/>
                <w:sz w:val="22"/>
                <w:szCs w:val="22"/>
              </w:rPr>
            </w:pPr>
          </w:p>
        </w:tc>
        <w:tc>
          <w:tcPr>
            <w:tcW w:w="3824" w:type="dxa"/>
            <w:gridSpan w:val="2"/>
          </w:tcPr>
          <w:p w:rsidR="00C740FE" w:rsidRPr="00BF7BFD" w:rsidRDefault="00C740FE" w:rsidP="00BF7BFD">
            <w:pPr>
              <w:jc w:val="left"/>
              <w:rPr>
                <w:b/>
                <w:color w:val="auto"/>
                <w:sz w:val="22"/>
                <w:szCs w:val="22"/>
              </w:rPr>
            </w:pPr>
            <w:r w:rsidRPr="00BF7BFD">
              <w:rPr>
                <w:b/>
                <w:color w:val="auto"/>
                <w:sz w:val="22"/>
                <w:szCs w:val="22"/>
              </w:rPr>
              <w:t xml:space="preserve">Refleksion: </w:t>
            </w:r>
          </w:p>
        </w:tc>
      </w:tr>
      <w:tr w:rsidR="00C740FE" w:rsidRPr="00BF7BFD" w:rsidTr="005D7CE7">
        <w:tc>
          <w:tcPr>
            <w:tcW w:w="10682" w:type="dxa"/>
            <w:gridSpan w:val="6"/>
          </w:tcPr>
          <w:p w:rsidR="00C740FE" w:rsidRPr="00BF7BFD" w:rsidRDefault="00C740FE" w:rsidP="00BF7BFD">
            <w:pPr>
              <w:jc w:val="left"/>
              <w:rPr>
                <w:color w:val="auto"/>
                <w:sz w:val="22"/>
                <w:szCs w:val="22"/>
              </w:rPr>
            </w:pPr>
            <w:r w:rsidRPr="00BF7BFD">
              <w:rPr>
                <w:b/>
                <w:color w:val="auto"/>
                <w:sz w:val="22"/>
                <w:szCs w:val="22"/>
              </w:rPr>
              <w:t>Shënim</w:t>
            </w:r>
            <w:r w:rsidRPr="00BF7BFD">
              <w:rPr>
                <w:color w:val="auto"/>
                <w:sz w:val="22"/>
                <w:szCs w:val="22"/>
              </w:rPr>
              <w:t>: Nëse nxënësit me arritje më të ulëta kanë vështirësi me veprimtarinë e kutisë së errët, hiqet kapaku i kutisë dhe vendoset kutia brenda dhomëzës së errët të përshkruar në Temën 4.1. Kërkohet nga këtë nxënës të futen brenda dhomëzës së errët fillimisht pa ndonjë burim drite. Më pas kërkohet nga ata të përdorin një elektrik dore për të identifikuar objektin brenda kutisë.</w:t>
            </w:r>
          </w:p>
        </w:tc>
      </w:tr>
    </w:tbl>
    <w:p w:rsidR="00C740FE" w:rsidRDefault="00C740FE" w:rsidP="00BF7BFD">
      <w:pPr>
        <w:spacing w:line="240" w:lineRule="auto"/>
        <w:jc w:val="left"/>
        <w:rPr>
          <w:color w:val="auto"/>
          <w:sz w:val="22"/>
          <w:szCs w:val="22"/>
        </w:rPr>
      </w:pPr>
    </w:p>
    <w:p w:rsidR="00BF7BFD" w:rsidRDefault="00BF7BFD" w:rsidP="00BF7BFD">
      <w:pPr>
        <w:spacing w:line="240" w:lineRule="auto"/>
        <w:jc w:val="left"/>
        <w:rPr>
          <w:color w:val="auto"/>
          <w:sz w:val="22"/>
          <w:szCs w:val="22"/>
        </w:rPr>
      </w:pPr>
    </w:p>
    <w:p w:rsidR="00BF7BFD" w:rsidRPr="00BF7BFD" w:rsidRDefault="00BF7BFD" w:rsidP="00BF7BFD">
      <w:pPr>
        <w:spacing w:line="240" w:lineRule="auto"/>
        <w:jc w:val="left"/>
        <w:rPr>
          <w:color w:val="auto"/>
          <w:sz w:val="22"/>
          <w:szCs w:val="22"/>
        </w:rPr>
      </w:pPr>
    </w:p>
    <w:p w:rsidR="00C740FE" w:rsidRPr="00BF7BFD" w:rsidRDefault="00C740FE" w:rsidP="00BF7BFD">
      <w:pPr>
        <w:pStyle w:val="ListParagraph"/>
        <w:spacing w:line="240" w:lineRule="auto"/>
        <w:ind w:left="360"/>
        <w:rPr>
          <w:rFonts w:ascii="Times New Roman" w:eastAsia="Calibri" w:hAnsi="Times New Roman" w:cs="Times New Roman"/>
          <w:b/>
          <w:lang w:val="sq-AL"/>
        </w:rPr>
      </w:pPr>
      <w:r w:rsidRPr="00BF7BFD">
        <w:rPr>
          <w:rFonts w:ascii="Times New Roman" w:eastAsia="Calibri" w:hAnsi="Times New Roman" w:cs="Times New Roman"/>
          <w:b/>
          <w:lang w:val="sq-AL"/>
        </w:rPr>
        <w:t>Ora 22</w:t>
      </w:r>
    </w:p>
    <w:tbl>
      <w:tblPr>
        <w:tblStyle w:val="TableGrid"/>
        <w:tblW w:w="0" w:type="auto"/>
        <w:tblLook w:val="04A0"/>
      </w:tblPr>
      <w:tblGrid>
        <w:gridCol w:w="2320"/>
        <w:gridCol w:w="2303"/>
        <w:gridCol w:w="1229"/>
        <w:gridCol w:w="88"/>
        <w:gridCol w:w="992"/>
        <w:gridCol w:w="2310"/>
      </w:tblGrid>
      <w:tr w:rsidR="00C740FE" w:rsidRPr="00BF7BFD" w:rsidTr="005D7CE7">
        <w:tc>
          <w:tcPr>
            <w:tcW w:w="2670" w:type="dxa"/>
          </w:tcPr>
          <w:p w:rsidR="00C740FE" w:rsidRPr="00BF7BFD" w:rsidRDefault="00C740FE" w:rsidP="00BF7BFD">
            <w:pPr>
              <w:jc w:val="left"/>
              <w:rPr>
                <w:color w:val="auto"/>
                <w:sz w:val="22"/>
                <w:szCs w:val="22"/>
              </w:rPr>
            </w:pPr>
            <w:r w:rsidRPr="00BF7BFD">
              <w:rPr>
                <w:b/>
                <w:color w:val="auto"/>
                <w:sz w:val="22"/>
                <w:szCs w:val="22"/>
              </w:rPr>
              <w:t>Fusha</w:t>
            </w:r>
            <w:r w:rsidRPr="00BF7BFD">
              <w:rPr>
                <w:color w:val="auto"/>
                <w:sz w:val="22"/>
                <w:szCs w:val="22"/>
              </w:rPr>
              <w:t>: Shkencë</w:t>
            </w:r>
          </w:p>
        </w:tc>
        <w:tc>
          <w:tcPr>
            <w:tcW w:w="2671" w:type="dxa"/>
          </w:tcPr>
          <w:p w:rsidR="00C740FE" w:rsidRPr="00BF7BFD" w:rsidRDefault="00C740FE" w:rsidP="00BF7BFD">
            <w:pPr>
              <w:jc w:val="left"/>
              <w:rPr>
                <w:color w:val="auto"/>
                <w:sz w:val="22"/>
                <w:szCs w:val="22"/>
              </w:rPr>
            </w:pPr>
            <w:r w:rsidRPr="00BF7BFD">
              <w:rPr>
                <w:b/>
                <w:color w:val="auto"/>
                <w:sz w:val="22"/>
                <w:szCs w:val="22"/>
              </w:rPr>
              <w:t>Lënda</w:t>
            </w:r>
            <w:r w:rsidRPr="00BF7BFD">
              <w:rPr>
                <w:color w:val="auto"/>
                <w:sz w:val="22"/>
                <w:szCs w:val="22"/>
              </w:rPr>
              <w:t>: Dituri Natyre</w:t>
            </w:r>
          </w:p>
        </w:tc>
        <w:tc>
          <w:tcPr>
            <w:tcW w:w="2670" w:type="dxa"/>
            <w:gridSpan w:val="3"/>
          </w:tcPr>
          <w:p w:rsidR="00C740FE" w:rsidRPr="00BF7BFD" w:rsidRDefault="00C740FE" w:rsidP="00BF7BFD">
            <w:pPr>
              <w:jc w:val="left"/>
              <w:rPr>
                <w:b/>
                <w:color w:val="auto"/>
                <w:sz w:val="22"/>
                <w:szCs w:val="22"/>
              </w:rPr>
            </w:pPr>
            <w:r w:rsidRPr="00BF7BFD">
              <w:rPr>
                <w:b/>
                <w:color w:val="auto"/>
                <w:sz w:val="22"/>
                <w:szCs w:val="22"/>
              </w:rPr>
              <w:t>Klasa 2</w:t>
            </w:r>
          </w:p>
        </w:tc>
        <w:tc>
          <w:tcPr>
            <w:tcW w:w="2671" w:type="dxa"/>
          </w:tcPr>
          <w:p w:rsidR="00C740FE" w:rsidRPr="00BF7BFD" w:rsidRDefault="00C740FE" w:rsidP="00BF7BFD">
            <w:pPr>
              <w:jc w:val="left"/>
              <w:rPr>
                <w:b/>
                <w:color w:val="auto"/>
                <w:sz w:val="22"/>
                <w:szCs w:val="22"/>
              </w:rPr>
            </w:pPr>
            <w:r w:rsidRPr="00BF7BFD">
              <w:rPr>
                <w:b/>
                <w:color w:val="auto"/>
                <w:sz w:val="22"/>
                <w:szCs w:val="22"/>
              </w:rPr>
              <w:t>Data</w:t>
            </w:r>
          </w:p>
        </w:tc>
      </w:tr>
      <w:tr w:rsidR="00C740FE" w:rsidRPr="00BF7BFD" w:rsidTr="005D7CE7">
        <w:tc>
          <w:tcPr>
            <w:tcW w:w="5341" w:type="dxa"/>
            <w:gridSpan w:val="2"/>
          </w:tcPr>
          <w:p w:rsidR="00C740FE" w:rsidRPr="00BF7BFD" w:rsidRDefault="00C740FE" w:rsidP="00BF7BFD">
            <w:pPr>
              <w:jc w:val="left"/>
              <w:rPr>
                <w:b/>
                <w:bCs/>
                <w:color w:val="auto"/>
                <w:sz w:val="22"/>
                <w:szCs w:val="22"/>
              </w:rPr>
            </w:pPr>
            <w:r w:rsidRPr="00BF7BFD">
              <w:rPr>
                <w:b/>
                <w:color w:val="auto"/>
                <w:sz w:val="22"/>
                <w:szCs w:val="22"/>
              </w:rPr>
              <w:t>Tema mësimore</w:t>
            </w:r>
            <w:r w:rsidRPr="00BF7BFD">
              <w:rPr>
                <w:color w:val="auto"/>
                <w:sz w:val="22"/>
                <w:szCs w:val="22"/>
              </w:rPr>
              <w:t>: Formimi i hijeve</w:t>
            </w:r>
          </w:p>
        </w:tc>
        <w:tc>
          <w:tcPr>
            <w:tcW w:w="5341" w:type="dxa"/>
            <w:gridSpan w:val="4"/>
          </w:tcPr>
          <w:p w:rsidR="00C740FE" w:rsidRDefault="00C740FE" w:rsidP="00BF7BFD">
            <w:pPr>
              <w:jc w:val="left"/>
              <w:rPr>
                <w:color w:val="auto"/>
                <w:sz w:val="22"/>
                <w:szCs w:val="22"/>
              </w:rPr>
            </w:pPr>
            <w:r w:rsidRPr="00BF7BFD">
              <w:rPr>
                <w:b/>
                <w:color w:val="auto"/>
                <w:sz w:val="22"/>
                <w:szCs w:val="22"/>
              </w:rPr>
              <w:t>Situata e të nxënit</w:t>
            </w:r>
            <w:r w:rsidRPr="00BF7BFD">
              <w:rPr>
                <w:color w:val="auto"/>
                <w:sz w:val="22"/>
                <w:szCs w:val="22"/>
              </w:rPr>
              <w:t>: Në sheshin e lojërave</w:t>
            </w:r>
          </w:p>
          <w:p w:rsidR="00FE6174" w:rsidRPr="00BF7BFD" w:rsidRDefault="00FE6174" w:rsidP="00BF7BFD">
            <w:pPr>
              <w:jc w:val="left"/>
              <w:rPr>
                <w:color w:val="auto"/>
                <w:sz w:val="22"/>
                <w:szCs w:val="22"/>
              </w:rPr>
            </w:pPr>
          </w:p>
        </w:tc>
      </w:tr>
      <w:tr w:rsidR="00C740FE" w:rsidRPr="00BF7BFD" w:rsidTr="005D7CE7">
        <w:trPr>
          <w:trHeight w:val="935"/>
        </w:trPr>
        <w:tc>
          <w:tcPr>
            <w:tcW w:w="10682" w:type="dxa"/>
            <w:gridSpan w:val="6"/>
          </w:tcPr>
          <w:p w:rsidR="00C740FE" w:rsidRPr="00BF7BFD" w:rsidRDefault="00C740FE" w:rsidP="00BF7BFD">
            <w:pPr>
              <w:pStyle w:val="Default"/>
              <w:rPr>
                <w:rFonts w:ascii="Times New Roman" w:hAnsi="Times New Roman" w:cs="Times New Roman"/>
                <w:color w:val="auto"/>
                <w:sz w:val="22"/>
                <w:szCs w:val="22"/>
                <w:lang w:val="sq-AL"/>
              </w:rPr>
            </w:pPr>
            <w:r w:rsidRPr="00BF7BFD">
              <w:rPr>
                <w:rFonts w:ascii="Times New Roman" w:hAnsi="Times New Roman" w:cs="Times New Roman"/>
                <w:b/>
                <w:color w:val="auto"/>
                <w:sz w:val="22"/>
                <w:szCs w:val="22"/>
                <w:lang w:val="sq-AL"/>
              </w:rPr>
              <w:lastRenderedPageBreak/>
              <w:t>Rezultatet e të</w:t>
            </w:r>
            <w:r w:rsidR="00753CB4" w:rsidRPr="00BF7BFD">
              <w:rPr>
                <w:rFonts w:ascii="Times New Roman" w:hAnsi="Times New Roman" w:cs="Times New Roman"/>
                <w:b/>
                <w:color w:val="auto"/>
                <w:sz w:val="22"/>
                <w:szCs w:val="22"/>
                <w:lang w:val="sq-AL"/>
              </w:rPr>
              <w:t xml:space="preserve"> </w:t>
            </w:r>
            <w:r w:rsidRPr="00BF7BFD">
              <w:rPr>
                <w:rFonts w:ascii="Times New Roman" w:hAnsi="Times New Roman" w:cs="Times New Roman"/>
                <w:b/>
                <w:color w:val="auto"/>
                <w:sz w:val="22"/>
                <w:szCs w:val="22"/>
                <w:lang w:val="sq-AL"/>
              </w:rPr>
              <w:t>nxënit sipas kompetencave të</w:t>
            </w:r>
            <w:r w:rsidRPr="00BF7BFD">
              <w:rPr>
                <w:rFonts w:ascii="Times New Roman" w:hAnsi="Times New Roman" w:cs="Times New Roman"/>
                <w:color w:val="auto"/>
                <w:sz w:val="22"/>
                <w:szCs w:val="22"/>
                <w:lang w:val="sq-AL"/>
              </w:rPr>
              <w:t xml:space="preserve"> </w:t>
            </w:r>
            <w:r w:rsidRPr="00BF7BFD">
              <w:rPr>
                <w:rFonts w:ascii="Times New Roman" w:hAnsi="Times New Roman" w:cs="Times New Roman"/>
                <w:b/>
                <w:color w:val="auto"/>
                <w:sz w:val="22"/>
                <w:szCs w:val="22"/>
                <w:lang w:val="sq-AL"/>
              </w:rPr>
              <w:t>fushës:</w:t>
            </w:r>
            <w:r w:rsidRPr="00BF7BFD">
              <w:rPr>
                <w:rFonts w:ascii="Times New Roman" w:hAnsi="Times New Roman" w:cs="Times New Roman"/>
                <w:color w:val="auto"/>
                <w:sz w:val="22"/>
                <w:szCs w:val="22"/>
                <w:lang w:val="sq-AL"/>
              </w:rPr>
              <w:br/>
            </w:r>
            <w:r w:rsidR="00BF7BFD">
              <w:rPr>
                <w:rFonts w:ascii="Times New Roman" w:hAnsi="Times New Roman" w:cs="Times New Roman"/>
                <w:color w:val="auto"/>
                <w:sz w:val="22"/>
                <w:szCs w:val="22"/>
                <w:lang w:val="sq-AL"/>
              </w:rPr>
              <w:t xml:space="preserve">- </w:t>
            </w:r>
            <w:r w:rsidR="00617E74" w:rsidRPr="00BF7BFD">
              <w:rPr>
                <w:rFonts w:ascii="Times New Roman" w:hAnsi="Times New Roman" w:cs="Times New Roman"/>
                <w:color w:val="auto"/>
                <w:sz w:val="22"/>
                <w:szCs w:val="22"/>
                <w:lang w:val="sq-AL"/>
              </w:rPr>
              <w:t>Përshkruan si formohet hija.</w:t>
            </w:r>
          </w:p>
          <w:p w:rsidR="00C740FE" w:rsidRPr="00BF7BFD" w:rsidRDefault="00BF7BFD" w:rsidP="00BF7BFD">
            <w:pPr>
              <w:jc w:val="left"/>
              <w:rPr>
                <w:rFonts w:eastAsia="Calibri"/>
                <w:color w:val="auto"/>
                <w:sz w:val="22"/>
                <w:szCs w:val="22"/>
              </w:rPr>
            </w:pPr>
            <w:r>
              <w:rPr>
                <w:rFonts w:eastAsia="Calibri"/>
                <w:color w:val="auto"/>
                <w:sz w:val="22"/>
                <w:szCs w:val="22"/>
              </w:rPr>
              <w:t xml:space="preserve">- </w:t>
            </w:r>
            <w:r w:rsidR="00C740FE" w:rsidRPr="00BF7BFD">
              <w:rPr>
                <w:rFonts w:eastAsia="Calibri"/>
                <w:color w:val="auto"/>
                <w:sz w:val="22"/>
                <w:szCs w:val="22"/>
              </w:rPr>
              <w:t>Bën lidhjen</w:t>
            </w:r>
            <w:r>
              <w:rPr>
                <w:rFonts w:eastAsia="Calibri"/>
                <w:color w:val="auto"/>
                <w:sz w:val="22"/>
                <w:szCs w:val="22"/>
              </w:rPr>
              <w:t xml:space="preserve"> </w:t>
            </w:r>
            <w:r w:rsidR="00C740FE" w:rsidRPr="00BF7BFD">
              <w:rPr>
                <w:rFonts w:eastAsia="Calibri"/>
                <w:color w:val="auto"/>
                <w:sz w:val="22"/>
                <w:szCs w:val="22"/>
              </w:rPr>
              <w:t xml:space="preserve">mes formës e madhësisë së hijes dhe pozicionit </w:t>
            </w:r>
            <w:r w:rsidR="00617E74" w:rsidRPr="00BF7BFD">
              <w:rPr>
                <w:rFonts w:eastAsia="Calibri"/>
                <w:color w:val="auto"/>
                <w:sz w:val="22"/>
                <w:szCs w:val="22"/>
              </w:rPr>
              <w:t>të objektit e burimit të dritës.</w:t>
            </w:r>
            <w:r w:rsidR="00C740FE" w:rsidRPr="00BF7BFD">
              <w:rPr>
                <w:rFonts w:eastAsia="Calibri"/>
                <w:color w:val="auto"/>
                <w:sz w:val="22"/>
                <w:szCs w:val="22"/>
              </w:rPr>
              <w:t xml:space="preserve"> </w:t>
            </w:r>
          </w:p>
          <w:p w:rsidR="00C740FE" w:rsidRDefault="00BF7BFD" w:rsidP="00BF7BFD">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740FE" w:rsidRPr="00BF7BFD">
              <w:rPr>
                <w:rFonts w:ascii="Times New Roman" w:hAnsi="Times New Roman" w:cs="Times New Roman"/>
                <w:color w:val="auto"/>
                <w:sz w:val="22"/>
                <w:szCs w:val="22"/>
                <w:lang w:val="sq-AL"/>
              </w:rPr>
              <w:t>Planifikon në grup një veprimtari, ku shfrytëzon forma të ndryshme të hijeve, si p.sh. një shfaqje me hije, ekspozitë etj.</w:t>
            </w:r>
          </w:p>
          <w:p w:rsidR="00FE6174" w:rsidRPr="00BF7BFD" w:rsidRDefault="00FE6174" w:rsidP="00BF7BFD">
            <w:pPr>
              <w:pStyle w:val="Default"/>
              <w:rPr>
                <w:rFonts w:ascii="Times New Roman" w:hAnsi="Times New Roman" w:cs="Times New Roman"/>
                <w:color w:val="auto"/>
                <w:sz w:val="22"/>
                <w:szCs w:val="22"/>
                <w:lang w:val="sq-AL"/>
              </w:rPr>
            </w:pPr>
          </w:p>
        </w:tc>
      </w:tr>
      <w:tr w:rsidR="00C740FE" w:rsidRPr="00BF7BFD" w:rsidTr="005D7CE7">
        <w:trPr>
          <w:trHeight w:val="260"/>
        </w:trPr>
        <w:tc>
          <w:tcPr>
            <w:tcW w:w="6768" w:type="dxa"/>
            <w:gridSpan w:val="3"/>
          </w:tcPr>
          <w:p w:rsidR="00C740FE" w:rsidRPr="00BF7BFD" w:rsidRDefault="00C740FE" w:rsidP="00BF7BFD">
            <w:pPr>
              <w:jc w:val="left"/>
              <w:rPr>
                <w:b/>
                <w:color w:val="auto"/>
                <w:sz w:val="22"/>
                <w:szCs w:val="22"/>
              </w:rPr>
            </w:pPr>
            <w:r w:rsidRPr="00BF7BFD">
              <w:rPr>
                <w:b/>
                <w:color w:val="auto"/>
                <w:sz w:val="22"/>
                <w:szCs w:val="22"/>
              </w:rPr>
              <w:t>Rezultatet e të nxënit sipas temës:</w:t>
            </w:r>
          </w:p>
          <w:p w:rsidR="00753CB4" w:rsidRPr="00BF7BFD" w:rsidRDefault="00BF7BFD" w:rsidP="00BF7BFD">
            <w:pPr>
              <w:jc w:val="left"/>
              <w:rPr>
                <w:color w:val="auto"/>
                <w:sz w:val="22"/>
                <w:szCs w:val="22"/>
              </w:rPr>
            </w:pPr>
            <w:r>
              <w:rPr>
                <w:color w:val="auto"/>
                <w:sz w:val="22"/>
                <w:szCs w:val="22"/>
              </w:rPr>
              <w:t xml:space="preserve">- </w:t>
            </w:r>
            <w:r w:rsidR="00C740FE" w:rsidRPr="00BF7BFD">
              <w:rPr>
                <w:color w:val="auto"/>
                <w:sz w:val="22"/>
                <w:szCs w:val="22"/>
              </w:rPr>
              <w:t xml:space="preserve">Identifikon hije të ndryshme. </w:t>
            </w:r>
            <w:r w:rsidR="00C740FE" w:rsidRPr="00BF7BFD">
              <w:rPr>
                <w:color w:val="auto"/>
                <w:sz w:val="22"/>
                <w:szCs w:val="22"/>
              </w:rPr>
              <w:br/>
            </w:r>
            <w:r>
              <w:rPr>
                <w:color w:val="auto"/>
                <w:sz w:val="22"/>
                <w:szCs w:val="22"/>
              </w:rPr>
              <w:t xml:space="preserve">- </w:t>
            </w:r>
            <w:r w:rsidR="00C740FE" w:rsidRPr="00BF7BFD">
              <w:rPr>
                <w:color w:val="auto"/>
                <w:sz w:val="22"/>
                <w:szCs w:val="22"/>
              </w:rPr>
              <w:t>Përdor përvojën e drejtpërdrejtë në vëzhgim e regjistrim</w:t>
            </w:r>
            <w:r w:rsidR="00753CB4" w:rsidRPr="00BF7BFD">
              <w:rPr>
                <w:color w:val="auto"/>
                <w:sz w:val="22"/>
                <w:szCs w:val="22"/>
              </w:rPr>
              <w:t xml:space="preserve"> e t</w:t>
            </w:r>
            <w:r w:rsidR="007B69F7" w:rsidRPr="00BF7BFD">
              <w:rPr>
                <w:color w:val="auto"/>
                <w:sz w:val="22"/>
                <w:szCs w:val="22"/>
              </w:rPr>
              <w:t>ë</w:t>
            </w:r>
            <w:r w:rsidR="00753CB4" w:rsidRPr="00BF7BFD">
              <w:rPr>
                <w:color w:val="auto"/>
                <w:sz w:val="22"/>
                <w:szCs w:val="22"/>
              </w:rPr>
              <w:t xml:space="preserve"> dh</w:t>
            </w:r>
            <w:r w:rsidR="007B69F7" w:rsidRPr="00BF7BFD">
              <w:rPr>
                <w:color w:val="auto"/>
                <w:sz w:val="22"/>
                <w:szCs w:val="22"/>
              </w:rPr>
              <w:t>ë</w:t>
            </w:r>
            <w:r>
              <w:rPr>
                <w:color w:val="auto"/>
                <w:sz w:val="22"/>
                <w:szCs w:val="22"/>
              </w:rPr>
              <w:t>nav</w:t>
            </w:r>
            <w:r w:rsidR="00753CB4" w:rsidRPr="00BF7BFD">
              <w:rPr>
                <w:color w:val="auto"/>
                <w:sz w:val="22"/>
                <w:szCs w:val="22"/>
              </w:rPr>
              <w:t>e p</w:t>
            </w:r>
            <w:r w:rsidR="007B69F7" w:rsidRPr="00BF7BFD">
              <w:rPr>
                <w:color w:val="auto"/>
                <w:sz w:val="22"/>
                <w:szCs w:val="22"/>
              </w:rPr>
              <w:t>ë</w:t>
            </w:r>
            <w:r w:rsidR="00753CB4" w:rsidRPr="00BF7BFD">
              <w:rPr>
                <w:color w:val="auto"/>
                <w:sz w:val="22"/>
                <w:szCs w:val="22"/>
              </w:rPr>
              <w:t>r to</w:t>
            </w:r>
            <w:r w:rsidR="00C740FE" w:rsidRPr="00BF7BFD">
              <w:rPr>
                <w:color w:val="auto"/>
                <w:sz w:val="22"/>
                <w:szCs w:val="22"/>
              </w:rPr>
              <w:t>.</w:t>
            </w:r>
            <w:r w:rsidR="00753CB4" w:rsidRPr="00BF7BFD">
              <w:rPr>
                <w:color w:val="auto"/>
                <w:sz w:val="22"/>
                <w:szCs w:val="22"/>
              </w:rPr>
              <w:t xml:space="preserve"> </w:t>
            </w:r>
          </w:p>
          <w:p w:rsidR="00C740FE" w:rsidRDefault="00BF7BFD" w:rsidP="00BF7BFD">
            <w:pPr>
              <w:jc w:val="left"/>
              <w:rPr>
                <w:color w:val="auto"/>
                <w:sz w:val="22"/>
                <w:szCs w:val="22"/>
              </w:rPr>
            </w:pPr>
            <w:r>
              <w:rPr>
                <w:color w:val="auto"/>
                <w:sz w:val="22"/>
                <w:szCs w:val="22"/>
              </w:rPr>
              <w:t xml:space="preserve">- </w:t>
            </w:r>
            <w:r w:rsidR="00753CB4" w:rsidRPr="00BF7BFD">
              <w:rPr>
                <w:color w:val="auto"/>
                <w:sz w:val="22"/>
                <w:szCs w:val="22"/>
              </w:rPr>
              <w:t>Identifikon forma dhe veçori të thjeshta dalluese.</w:t>
            </w:r>
            <w:r w:rsidR="00C740FE" w:rsidRPr="00BF7BFD">
              <w:rPr>
                <w:color w:val="auto"/>
                <w:sz w:val="22"/>
                <w:szCs w:val="22"/>
              </w:rPr>
              <w:br/>
            </w:r>
            <w:r>
              <w:rPr>
                <w:color w:val="auto"/>
                <w:sz w:val="22"/>
                <w:szCs w:val="22"/>
              </w:rPr>
              <w:t xml:space="preserve">- </w:t>
            </w:r>
            <w:r w:rsidR="00C740FE" w:rsidRPr="00BF7BFD">
              <w:rPr>
                <w:color w:val="auto"/>
                <w:sz w:val="22"/>
                <w:szCs w:val="22"/>
              </w:rPr>
              <w:t>Diskuton rreth rreziqeve dhe</w:t>
            </w:r>
            <w:r w:rsidR="00753CB4" w:rsidRPr="00BF7BFD">
              <w:rPr>
                <w:color w:val="auto"/>
                <w:sz w:val="22"/>
                <w:szCs w:val="22"/>
              </w:rPr>
              <w:t xml:space="preserve"> mënyrave të shmangies së tyre.</w:t>
            </w:r>
          </w:p>
          <w:p w:rsidR="00FE6174" w:rsidRPr="00BF7BFD" w:rsidRDefault="00FE6174" w:rsidP="00BF7BFD">
            <w:pPr>
              <w:jc w:val="left"/>
              <w:rPr>
                <w:color w:val="auto"/>
                <w:sz w:val="22"/>
                <w:szCs w:val="22"/>
              </w:rPr>
            </w:pPr>
          </w:p>
        </w:tc>
        <w:tc>
          <w:tcPr>
            <w:tcW w:w="3914" w:type="dxa"/>
            <w:gridSpan w:val="3"/>
          </w:tcPr>
          <w:p w:rsidR="00C740FE" w:rsidRPr="00BF7BFD" w:rsidRDefault="00C740FE" w:rsidP="00BF7BFD">
            <w:pPr>
              <w:jc w:val="left"/>
              <w:rPr>
                <w:color w:val="auto"/>
                <w:sz w:val="22"/>
                <w:szCs w:val="22"/>
              </w:rPr>
            </w:pPr>
            <w:r w:rsidRPr="00BF7BFD">
              <w:rPr>
                <w:b/>
                <w:color w:val="auto"/>
                <w:sz w:val="22"/>
                <w:szCs w:val="22"/>
              </w:rPr>
              <w:t>Fjalë kyçe</w:t>
            </w:r>
            <w:r w:rsidRPr="00BF7BFD">
              <w:rPr>
                <w:color w:val="auto"/>
                <w:sz w:val="22"/>
                <w:szCs w:val="22"/>
              </w:rPr>
              <w:t>: hije</w:t>
            </w:r>
          </w:p>
        </w:tc>
      </w:tr>
      <w:tr w:rsidR="00C740FE" w:rsidRPr="00BF7BFD" w:rsidTr="005D7CE7">
        <w:trPr>
          <w:trHeight w:val="260"/>
        </w:trPr>
        <w:tc>
          <w:tcPr>
            <w:tcW w:w="6768" w:type="dxa"/>
            <w:gridSpan w:val="3"/>
            <w:shd w:val="clear" w:color="auto" w:fill="auto"/>
          </w:tcPr>
          <w:p w:rsidR="00C740FE" w:rsidRPr="00BF7BFD" w:rsidRDefault="00C740FE" w:rsidP="00BF7BFD">
            <w:pPr>
              <w:jc w:val="left"/>
              <w:rPr>
                <w:color w:val="auto"/>
                <w:sz w:val="22"/>
                <w:szCs w:val="22"/>
              </w:rPr>
            </w:pPr>
            <w:r w:rsidRPr="00BF7BFD">
              <w:rPr>
                <w:b/>
                <w:color w:val="auto"/>
                <w:sz w:val="22"/>
                <w:szCs w:val="22"/>
              </w:rPr>
              <w:t>Burimet</w:t>
            </w:r>
            <w:r w:rsidRPr="00BF7BFD">
              <w:rPr>
                <w:color w:val="auto"/>
                <w:sz w:val="22"/>
                <w:szCs w:val="22"/>
              </w:rPr>
              <w:t xml:space="preserve">: </w:t>
            </w:r>
            <w:r w:rsidRPr="00BF7BFD">
              <w:rPr>
                <w:rFonts w:eastAsia="Times New Roman"/>
                <w:color w:val="auto"/>
                <w:sz w:val="22"/>
                <w:szCs w:val="22"/>
              </w:rPr>
              <w:t>enciklopedi, ilustrime</w:t>
            </w:r>
          </w:p>
          <w:p w:rsidR="00C740FE" w:rsidRPr="00BF7BFD" w:rsidRDefault="00C740FE" w:rsidP="00BF7BFD">
            <w:pPr>
              <w:spacing w:after="120"/>
              <w:jc w:val="left"/>
              <w:rPr>
                <w:color w:val="auto"/>
                <w:sz w:val="22"/>
                <w:szCs w:val="22"/>
              </w:rPr>
            </w:pPr>
            <w:r w:rsidRPr="00BF7BFD">
              <w:rPr>
                <w:color w:val="auto"/>
                <w:sz w:val="22"/>
                <w:szCs w:val="22"/>
              </w:rPr>
              <w:t>Mjete:</w:t>
            </w:r>
            <w:r w:rsidR="00753CB4" w:rsidRPr="00BF7BFD">
              <w:rPr>
                <w:color w:val="auto"/>
                <w:sz w:val="22"/>
                <w:szCs w:val="22"/>
              </w:rPr>
              <w:t xml:space="preserve"> </w:t>
            </w:r>
            <w:r w:rsidRPr="00BF7BFD">
              <w:rPr>
                <w:color w:val="auto"/>
                <w:sz w:val="22"/>
                <w:szCs w:val="22"/>
              </w:rPr>
              <w:t xml:space="preserve">shkumës, letër, elektrik dore </w:t>
            </w:r>
          </w:p>
        </w:tc>
        <w:tc>
          <w:tcPr>
            <w:tcW w:w="3914" w:type="dxa"/>
            <w:gridSpan w:val="3"/>
          </w:tcPr>
          <w:p w:rsidR="00C740FE" w:rsidRPr="00BF7BFD" w:rsidRDefault="00C740FE" w:rsidP="00BF7BFD">
            <w:pPr>
              <w:jc w:val="left"/>
              <w:rPr>
                <w:color w:val="auto"/>
                <w:sz w:val="22"/>
                <w:szCs w:val="22"/>
              </w:rPr>
            </w:pPr>
            <w:r w:rsidRPr="00BF7BFD">
              <w:rPr>
                <w:b/>
                <w:color w:val="auto"/>
                <w:sz w:val="22"/>
                <w:szCs w:val="22"/>
              </w:rPr>
              <w:t>Lidhja me fushat e tjera</w:t>
            </w:r>
            <w:r w:rsidRPr="00BF7BFD">
              <w:rPr>
                <w:color w:val="auto"/>
                <w:sz w:val="22"/>
                <w:szCs w:val="22"/>
              </w:rPr>
              <w:t>: Art (Art pamor)</w:t>
            </w:r>
          </w:p>
        </w:tc>
      </w:tr>
      <w:tr w:rsidR="00C740FE" w:rsidRPr="00BF7BFD" w:rsidTr="005D7CE7">
        <w:tc>
          <w:tcPr>
            <w:tcW w:w="10682" w:type="dxa"/>
            <w:gridSpan w:val="6"/>
          </w:tcPr>
          <w:p w:rsidR="00C740FE" w:rsidRPr="00BF7BFD" w:rsidRDefault="00C740FE" w:rsidP="00BF7BFD">
            <w:pPr>
              <w:jc w:val="left"/>
              <w:rPr>
                <w:b/>
                <w:color w:val="auto"/>
                <w:sz w:val="22"/>
                <w:szCs w:val="22"/>
              </w:rPr>
            </w:pPr>
            <w:r w:rsidRPr="00BF7BFD">
              <w:rPr>
                <w:b/>
                <w:color w:val="auto"/>
                <w:sz w:val="22"/>
                <w:szCs w:val="22"/>
              </w:rPr>
              <w:t>Metodologjia dhe veprimtaritë e nxënësve:</w:t>
            </w:r>
          </w:p>
          <w:p w:rsidR="00C740FE" w:rsidRPr="00BF7BFD" w:rsidRDefault="00C740FE" w:rsidP="00BF7BFD">
            <w:pPr>
              <w:spacing w:after="120"/>
              <w:jc w:val="left"/>
              <w:rPr>
                <w:color w:val="auto"/>
                <w:sz w:val="22"/>
                <w:szCs w:val="22"/>
              </w:rPr>
            </w:pPr>
            <w:r w:rsidRPr="00BF7BFD">
              <w:rPr>
                <w:i/>
                <w:color w:val="auto"/>
                <w:sz w:val="22"/>
                <w:szCs w:val="22"/>
              </w:rPr>
              <w:t>Bisedë</w:t>
            </w:r>
            <w:r w:rsidRPr="00BF7BFD">
              <w:rPr>
                <w:color w:val="auto"/>
                <w:sz w:val="22"/>
                <w:szCs w:val="22"/>
              </w:rPr>
              <w:t xml:space="preserve">: </w:t>
            </w:r>
            <w:r w:rsidR="00753CB4" w:rsidRPr="00BF7BFD">
              <w:rPr>
                <w:color w:val="auto"/>
                <w:sz w:val="22"/>
                <w:szCs w:val="22"/>
              </w:rPr>
              <w:t>Kërkohet</w:t>
            </w:r>
            <w:r w:rsidR="00995C10">
              <w:rPr>
                <w:color w:val="auto"/>
                <w:sz w:val="22"/>
                <w:szCs w:val="22"/>
              </w:rPr>
              <w:t xml:space="preserve"> nga nxënësit të thonë se </w:t>
            </w:r>
            <w:r w:rsidRPr="00BF7BFD">
              <w:rPr>
                <w:color w:val="auto"/>
                <w:sz w:val="22"/>
                <w:szCs w:val="22"/>
              </w:rPr>
              <w:t>çfarë dinë ata për hijet. Kur i</w:t>
            </w:r>
            <w:r w:rsidR="00753CB4" w:rsidRPr="00BF7BFD">
              <w:rPr>
                <w:color w:val="auto"/>
                <w:sz w:val="22"/>
                <w:szCs w:val="22"/>
              </w:rPr>
              <w:t xml:space="preserve"> shohin hijet dhe format e tyre?</w:t>
            </w:r>
            <w:r w:rsidRPr="00BF7BFD">
              <w:rPr>
                <w:color w:val="auto"/>
                <w:sz w:val="22"/>
                <w:szCs w:val="22"/>
              </w:rPr>
              <w:t xml:space="preserve"> Tregoni burime të dritës jashtë klasës.</w:t>
            </w:r>
            <w:r w:rsidRPr="00BF7BFD">
              <w:rPr>
                <w:color w:val="auto"/>
                <w:sz w:val="22"/>
                <w:szCs w:val="22"/>
              </w:rPr>
              <w:br/>
              <w:t>Diskutohet me nxënësit pse nuk duhet të shihet Dielli drejtpërsëdrejti me sy të lirë. Rreziqet e mundshme dhe shmangia e tyre.</w:t>
            </w:r>
          </w:p>
          <w:p w:rsidR="00C740FE" w:rsidRPr="00BF7BFD" w:rsidRDefault="00C740FE" w:rsidP="00BF7BFD">
            <w:pPr>
              <w:spacing w:after="120"/>
              <w:jc w:val="left"/>
              <w:rPr>
                <w:color w:val="auto"/>
                <w:sz w:val="22"/>
                <w:szCs w:val="22"/>
              </w:rPr>
            </w:pPr>
            <w:r w:rsidRPr="00BF7BFD">
              <w:rPr>
                <w:i/>
                <w:color w:val="auto"/>
                <w:sz w:val="22"/>
                <w:szCs w:val="22"/>
              </w:rPr>
              <w:t>Lojë 1</w:t>
            </w:r>
            <w:r w:rsidRPr="00BF7BFD">
              <w:rPr>
                <w:color w:val="auto"/>
                <w:sz w:val="22"/>
                <w:szCs w:val="22"/>
              </w:rPr>
              <w:t xml:space="preserve">: Të </w:t>
            </w:r>
            <w:r w:rsidR="00995C10" w:rsidRPr="00BF7BFD">
              <w:rPr>
                <w:color w:val="auto"/>
                <w:sz w:val="22"/>
                <w:szCs w:val="22"/>
              </w:rPr>
              <w:t>organizuar</w:t>
            </w:r>
            <w:r w:rsidRPr="00BF7BFD">
              <w:rPr>
                <w:color w:val="auto"/>
                <w:sz w:val="22"/>
                <w:szCs w:val="22"/>
              </w:rPr>
              <w:t xml:space="preserve"> në dyshe nxirren nxënësit në oborrin e shkollës. </w:t>
            </w:r>
            <w:r w:rsidR="00753CB4" w:rsidRPr="00BF7BFD">
              <w:rPr>
                <w:color w:val="auto"/>
                <w:sz w:val="22"/>
                <w:szCs w:val="22"/>
              </w:rPr>
              <w:t xml:space="preserve">Njëri </w:t>
            </w:r>
            <w:r w:rsidRPr="00BF7BFD">
              <w:rPr>
                <w:color w:val="auto"/>
                <w:sz w:val="22"/>
                <w:szCs w:val="22"/>
              </w:rPr>
              <w:t>nga nxënësit të bëjë hije ndërsa tjetri të vizatojë me shkumës formën e hijes së trupit të nxënësit të parë. Më pas mund të ndërrohen rolet. Nxënësit mund të vizatojnë hije të ndryshme interesante nëpërmjet ndryshimit të pozicionit të tyre.</w:t>
            </w:r>
            <w:r w:rsidRPr="00BF7BFD">
              <w:rPr>
                <w:color w:val="auto"/>
                <w:sz w:val="22"/>
                <w:szCs w:val="22"/>
              </w:rPr>
              <w:br/>
              <w:t xml:space="preserve">Sfidohen nxënësit të bëjnë një hapësirë midis vetes dhe hijes së tyre. Ata mund ta bëjnë këtë nëpërmjet kërcimit. </w:t>
            </w:r>
            <w:r w:rsidRPr="00BF7BFD">
              <w:rPr>
                <w:color w:val="auto"/>
                <w:sz w:val="22"/>
                <w:szCs w:val="22"/>
              </w:rPr>
              <w:br/>
              <w:t xml:space="preserve">Pyeten nxënësit nëse mund të prekin kokën e hijes së tyre. Ata mund ta bëjnë këtë duke u kërrusur ose duke qëndruar në këmbë në mënyrë që hija e tyre të bjerë mbi një mur. </w:t>
            </w:r>
            <w:r w:rsidRPr="00BF7BFD">
              <w:rPr>
                <w:color w:val="auto"/>
                <w:sz w:val="22"/>
                <w:szCs w:val="22"/>
              </w:rPr>
              <w:br/>
              <w:t xml:space="preserve">Pas këtyre veprimtarive, për të regjistruar vëzhgimet e tyre të drejtpërdrejta, përdoret </w:t>
            </w:r>
            <w:r w:rsidRPr="00995C10">
              <w:rPr>
                <w:i/>
                <w:color w:val="auto"/>
                <w:sz w:val="22"/>
                <w:szCs w:val="22"/>
              </w:rPr>
              <w:t xml:space="preserve">Fleta e </w:t>
            </w:r>
            <w:r w:rsidR="00BF7BFD" w:rsidRPr="00995C10">
              <w:rPr>
                <w:i/>
                <w:color w:val="auto"/>
                <w:sz w:val="22"/>
                <w:szCs w:val="22"/>
              </w:rPr>
              <w:t>punës</w:t>
            </w:r>
            <w:r w:rsidRPr="00995C10">
              <w:rPr>
                <w:i/>
                <w:color w:val="auto"/>
                <w:sz w:val="22"/>
                <w:szCs w:val="22"/>
              </w:rPr>
              <w:t xml:space="preserve"> </w:t>
            </w:r>
            <w:proofErr w:type="spellStart"/>
            <w:r w:rsidRPr="00995C10">
              <w:rPr>
                <w:i/>
                <w:color w:val="auto"/>
                <w:sz w:val="22"/>
                <w:szCs w:val="22"/>
              </w:rPr>
              <w:t>4.3a</w:t>
            </w:r>
            <w:proofErr w:type="spellEnd"/>
            <w:r w:rsidRPr="00BF7BFD">
              <w:rPr>
                <w:color w:val="auto"/>
                <w:sz w:val="22"/>
                <w:szCs w:val="22"/>
              </w:rPr>
              <w:t>.</w:t>
            </w:r>
          </w:p>
          <w:p w:rsidR="00C740FE" w:rsidRPr="00BF7BFD" w:rsidRDefault="00C740FE" w:rsidP="00BF7BFD">
            <w:pPr>
              <w:spacing w:after="120"/>
              <w:jc w:val="left"/>
              <w:rPr>
                <w:color w:val="auto"/>
                <w:sz w:val="22"/>
                <w:szCs w:val="22"/>
              </w:rPr>
            </w:pPr>
            <w:r w:rsidRPr="00BF7BFD">
              <w:rPr>
                <w:i/>
                <w:color w:val="auto"/>
                <w:sz w:val="22"/>
                <w:szCs w:val="22"/>
              </w:rPr>
              <w:t>Lojë 2</w:t>
            </w:r>
            <w:r w:rsidRPr="00BF7BFD">
              <w:rPr>
                <w:color w:val="auto"/>
                <w:sz w:val="22"/>
                <w:szCs w:val="22"/>
              </w:rPr>
              <w:t>: Nëse një nxënës vizaton formën e hijes së trupit të vet, një nxënës tjetër duhet të përpiqet të bëjë të njëjtën hije dhe të lëvizë derisa hija e tij të përputhet me formën e hijes së vizat</w:t>
            </w:r>
            <w:r w:rsidR="00753CB4" w:rsidRPr="00BF7BFD">
              <w:rPr>
                <w:color w:val="auto"/>
                <w:sz w:val="22"/>
                <w:szCs w:val="22"/>
              </w:rPr>
              <w:t xml:space="preserve">uar të nxënësit të parë. Nxënësit </w:t>
            </w:r>
            <w:r w:rsidRPr="00BF7BFD">
              <w:rPr>
                <w:color w:val="auto"/>
                <w:sz w:val="22"/>
                <w:szCs w:val="22"/>
              </w:rPr>
              <w:t>vëzhgojnë me kujdes hijet pasi ata do të duhet t’i vizatojnë përsëri kur të kthehen në klasë. Për të kuptuar pozicionin e hijeve të tyre,</w:t>
            </w:r>
            <w:r w:rsidR="00BF7BFD">
              <w:rPr>
                <w:color w:val="auto"/>
                <w:sz w:val="22"/>
                <w:szCs w:val="22"/>
              </w:rPr>
              <w:t xml:space="preserve"> </w:t>
            </w:r>
            <w:r w:rsidRPr="00BF7BFD">
              <w:rPr>
                <w:color w:val="auto"/>
                <w:sz w:val="22"/>
                <w:szCs w:val="22"/>
              </w:rPr>
              <w:t>ata me një dorë të tregojnë Diellin dhe me dorën tjetër të tregojnë hijen e tyre. Nxënësit duhet të identifikojnë faktin se hija e tyre shtrihet në drejtim të kundërt me Diellin.</w:t>
            </w:r>
            <w:r w:rsidRPr="00BF7BFD">
              <w:rPr>
                <w:color w:val="auto"/>
                <w:sz w:val="22"/>
                <w:szCs w:val="22"/>
              </w:rPr>
              <w:br/>
              <w:t>Gjithashtu nxënësit do të gjejnë dhe të formojnë hije të tjera si ato të pemëve, të objekteve në sheshin e lojërave dhe të ndërtesave të ndryshme</w:t>
            </w:r>
          </w:p>
          <w:p w:rsidR="00C740FE" w:rsidRPr="00BF7BFD" w:rsidRDefault="00C740FE" w:rsidP="00BF7BFD">
            <w:pPr>
              <w:spacing w:after="120"/>
              <w:jc w:val="left"/>
              <w:rPr>
                <w:color w:val="auto"/>
                <w:sz w:val="22"/>
                <w:szCs w:val="22"/>
              </w:rPr>
            </w:pPr>
            <w:r w:rsidRPr="00BF7BFD">
              <w:rPr>
                <w:i/>
                <w:color w:val="auto"/>
                <w:sz w:val="22"/>
                <w:szCs w:val="22"/>
              </w:rPr>
              <w:t>Lojë 3</w:t>
            </w:r>
            <w:r w:rsidRPr="00BF7BFD">
              <w:rPr>
                <w:color w:val="auto"/>
                <w:sz w:val="22"/>
                <w:szCs w:val="22"/>
              </w:rPr>
              <w:t>: U jepen nxënësve disa objekte të vogla dhe elektrikë dore. Objektet mund të jenë forma të vogla 3D, modele njerëzish si edhe lodra të tjera të vogla. Duke punuar në çift, nxënësit do të vendosin objektin në letër dhe të përdorin elektrikun e dorës për të marrë hijen e objektit. Kërkohet nga nxënësit që</w:t>
            </w:r>
            <w:r w:rsidR="00753CB4" w:rsidRPr="00BF7BFD">
              <w:rPr>
                <w:color w:val="auto"/>
                <w:sz w:val="22"/>
                <w:szCs w:val="22"/>
              </w:rPr>
              <w:t xml:space="preserve"> </w:t>
            </w:r>
            <w:r w:rsidRPr="00BF7BFD">
              <w:rPr>
                <w:color w:val="auto"/>
                <w:sz w:val="22"/>
                <w:szCs w:val="22"/>
              </w:rPr>
              <w:t>të vizatojnë format e hijes dhe të</w:t>
            </w:r>
            <w:r w:rsidR="00753CB4" w:rsidRPr="00BF7BFD">
              <w:rPr>
                <w:color w:val="auto"/>
                <w:sz w:val="22"/>
                <w:szCs w:val="22"/>
              </w:rPr>
              <w:t xml:space="preserve"> </w:t>
            </w:r>
            <w:r w:rsidRPr="00BF7BFD">
              <w:rPr>
                <w:color w:val="auto"/>
                <w:sz w:val="22"/>
                <w:szCs w:val="22"/>
              </w:rPr>
              <w:t xml:space="preserve">shohin lidhjen midis objektit dhe hijes. Vëzhgimet regjistrohen në </w:t>
            </w:r>
            <w:r w:rsidRPr="00995C10">
              <w:rPr>
                <w:i/>
                <w:color w:val="auto"/>
                <w:sz w:val="22"/>
                <w:szCs w:val="22"/>
              </w:rPr>
              <w:t xml:space="preserve">Fleta e </w:t>
            </w:r>
            <w:r w:rsidR="00BF7BFD" w:rsidRPr="00995C10">
              <w:rPr>
                <w:i/>
                <w:color w:val="auto"/>
                <w:sz w:val="22"/>
                <w:szCs w:val="22"/>
              </w:rPr>
              <w:t>punës</w:t>
            </w:r>
            <w:r w:rsidRPr="00995C10">
              <w:rPr>
                <w:i/>
                <w:color w:val="auto"/>
                <w:sz w:val="22"/>
                <w:szCs w:val="22"/>
              </w:rPr>
              <w:t xml:space="preserve"> </w:t>
            </w:r>
            <w:proofErr w:type="spellStart"/>
            <w:r w:rsidRPr="00995C10">
              <w:rPr>
                <w:i/>
                <w:color w:val="auto"/>
                <w:sz w:val="22"/>
                <w:szCs w:val="22"/>
              </w:rPr>
              <w:t>4.3b</w:t>
            </w:r>
            <w:proofErr w:type="spellEnd"/>
            <w:r w:rsidRPr="00BF7BFD">
              <w:rPr>
                <w:color w:val="auto"/>
                <w:sz w:val="22"/>
                <w:szCs w:val="22"/>
              </w:rPr>
              <w:t xml:space="preserve"> (errësohet pamja e klasës duke ulur grilat ose duke vendoset perde të errëta mbi dritare)</w:t>
            </w:r>
            <w:r w:rsidR="00753CB4" w:rsidRPr="00BF7BFD">
              <w:rPr>
                <w:color w:val="auto"/>
                <w:sz w:val="22"/>
                <w:szCs w:val="22"/>
              </w:rPr>
              <w:t>.</w:t>
            </w:r>
            <w:r w:rsidRPr="00BF7BFD">
              <w:rPr>
                <w:color w:val="auto"/>
                <w:sz w:val="22"/>
                <w:szCs w:val="22"/>
              </w:rPr>
              <w:br/>
              <w:t xml:space="preserve">Pas kthimit në klasë, nxënësit regjistrojnë vëzhgimet e tyre nëpërmjet vizatimit të një figure të vetvetes, të Diellit dhe të hijes së tyre. U tërhiqet vëmendja nxënësve për pozicionin e hijes së tyre kundrejt Diellit. </w:t>
            </w:r>
          </w:p>
          <w:p w:rsidR="00C740FE" w:rsidRPr="00BF7BFD" w:rsidRDefault="00C740FE" w:rsidP="00BF7BFD">
            <w:pPr>
              <w:spacing w:after="120"/>
              <w:jc w:val="left"/>
              <w:rPr>
                <w:color w:val="auto"/>
                <w:sz w:val="22"/>
                <w:szCs w:val="22"/>
              </w:rPr>
            </w:pPr>
            <w:r w:rsidRPr="00BF7BFD">
              <w:rPr>
                <w:i/>
                <w:color w:val="auto"/>
                <w:sz w:val="22"/>
                <w:szCs w:val="22"/>
              </w:rPr>
              <w:t>Përfundime:</w:t>
            </w:r>
            <w:r w:rsidR="00753CB4" w:rsidRPr="00BF7BFD">
              <w:rPr>
                <w:i/>
                <w:color w:val="auto"/>
                <w:sz w:val="22"/>
                <w:szCs w:val="22"/>
              </w:rPr>
              <w:t xml:space="preserve"> </w:t>
            </w:r>
            <w:r w:rsidRPr="00BF7BFD">
              <w:rPr>
                <w:color w:val="auto"/>
                <w:sz w:val="22"/>
                <w:szCs w:val="22"/>
              </w:rPr>
              <w:t xml:space="preserve">Prezantohen nga disa nxënës vëzhgimet dhe regjistrimet në fletët e </w:t>
            </w:r>
            <w:r w:rsidR="00BF7BFD">
              <w:rPr>
                <w:color w:val="auto"/>
                <w:sz w:val="22"/>
                <w:szCs w:val="22"/>
              </w:rPr>
              <w:t>punës</w:t>
            </w:r>
            <w:r w:rsidRPr="00BF7BFD">
              <w:rPr>
                <w:color w:val="auto"/>
                <w:sz w:val="22"/>
                <w:szCs w:val="22"/>
              </w:rPr>
              <w:t>. Diskutohen së bashku ato: Kur formohet hija? Çfarë</w:t>
            </w:r>
            <w:r w:rsidR="00753CB4" w:rsidRPr="00BF7BFD">
              <w:rPr>
                <w:color w:val="auto"/>
                <w:sz w:val="22"/>
                <w:szCs w:val="22"/>
              </w:rPr>
              <w:t xml:space="preserve"> </w:t>
            </w:r>
            <w:r w:rsidRPr="00BF7BFD">
              <w:rPr>
                <w:color w:val="auto"/>
                <w:sz w:val="22"/>
                <w:szCs w:val="22"/>
              </w:rPr>
              <w:t xml:space="preserve">është e nevojshme për të realizuar hijen? A ka hija hundë ose sy? A mund të vihen re detaje të veshjeve? A është hija e bashkuar me ata vetë? </w:t>
            </w:r>
            <w:r w:rsidRPr="00BF7BFD">
              <w:rPr>
                <w:color w:val="auto"/>
                <w:sz w:val="22"/>
                <w:szCs w:val="22"/>
              </w:rPr>
              <w:br/>
              <w:t xml:space="preserve">Kërkohet nga nxënësit me arritje më të larta të parashikojnë se çfarë do të ndodhë nëse do të provojnë të marrim të njëjtën hije por një çast tjetër kohor? </w:t>
            </w:r>
            <w:r w:rsidRPr="00BF7BFD">
              <w:rPr>
                <w:color w:val="auto"/>
                <w:sz w:val="22"/>
                <w:szCs w:val="22"/>
              </w:rPr>
              <w:br/>
            </w:r>
            <w:r w:rsidRPr="00BF7BFD">
              <w:rPr>
                <w:color w:val="auto"/>
                <w:sz w:val="22"/>
                <w:szCs w:val="22"/>
              </w:rPr>
              <w:lastRenderedPageBreak/>
              <w:t xml:space="preserve">(Këta nxënës mund t’i testojnë parashikimet e tyre më vonë gjatë ditës.) </w:t>
            </w:r>
            <w:r w:rsidRPr="00BF7BFD">
              <w:rPr>
                <w:color w:val="auto"/>
                <w:sz w:val="22"/>
                <w:szCs w:val="22"/>
              </w:rPr>
              <w:br/>
              <w:t xml:space="preserve">Tregohet rreth sa më shumë karakteristikave të hijes. </w:t>
            </w:r>
            <w:r w:rsidRPr="00BF7BFD">
              <w:rPr>
                <w:color w:val="auto"/>
                <w:sz w:val="22"/>
                <w:szCs w:val="22"/>
              </w:rPr>
              <w:br/>
              <w:t xml:space="preserve">Diskutohen figurat në </w:t>
            </w:r>
            <w:proofErr w:type="spellStart"/>
            <w:r w:rsidRPr="00BF7BFD">
              <w:rPr>
                <w:color w:val="auto"/>
                <w:sz w:val="22"/>
                <w:szCs w:val="22"/>
              </w:rPr>
              <w:t>fq</w:t>
            </w:r>
            <w:proofErr w:type="spellEnd"/>
            <w:r w:rsidRPr="00BF7BFD">
              <w:rPr>
                <w:color w:val="auto"/>
                <w:sz w:val="22"/>
                <w:szCs w:val="22"/>
              </w:rPr>
              <w:t>. 42, 43 të librit. ku paraqiten figura të hijeve interesante, si dh</w:t>
            </w:r>
            <w:r w:rsidR="00753CB4" w:rsidRPr="00BF7BFD">
              <w:rPr>
                <w:color w:val="auto"/>
                <w:sz w:val="22"/>
                <w:szCs w:val="22"/>
              </w:rPr>
              <w:t>e</w:t>
            </w:r>
            <w:r w:rsidRPr="00BF7BFD">
              <w:rPr>
                <w:color w:val="auto"/>
                <w:sz w:val="22"/>
                <w:szCs w:val="22"/>
              </w:rPr>
              <w:t xml:space="preserve"> një figurë që tregon se një objekt mund të ketë më shumë se një hije nëse ekspozohet kundrejt më shumë se një burimi drite.</w:t>
            </w:r>
          </w:p>
        </w:tc>
      </w:tr>
      <w:tr w:rsidR="00C740FE" w:rsidRPr="00BF7BFD" w:rsidTr="005D7CE7">
        <w:tc>
          <w:tcPr>
            <w:tcW w:w="10682" w:type="dxa"/>
            <w:gridSpan w:val="6"/>
          </w:tcPr>
          <w:p w:rsidR="00C740FE" w:rsidRPr="00BF7BFD" w:rsidRDefault="00C740FE" w:rsidP="00BF7BFD">
            <w:pPr>
              <w:spacing w:line="312" w:lineRule="auto"/>
              <w:jc w:val="left"/>
              <w:rPr>
                <w:color w:val="auto"/>
                <w:sz w:val="22"/>
                <w:szCs w:val="22"/>
              </w:rPr>
            </w:pPr>
            <w:r w:rsidRPr="00BF7BFD">
              <w:rPr>
                <w:b/>
                <w:color w:val="auto"/>
                <w:sz w:val="22"/>
                <w:szCs w:val="22"/>
              </w:rPr>
              <w:lastRenderedPageBreak/>
              <w:t>Vlerësimi</w:t>
            </w:r>
            <w:r w:rsidRPr="00BF7BFD">
              <w:rPr>
                <w:color w:val="auto"/>
                <w:sz w:val="22"/>
                <w:szCs w:val="22"/>
              </w:rPr>
              <w:t xml:space="preserve">: </w:t>
            </w:r>
            <w:r w:rsidR="00753CB4" w:rsidRPr="00BF7BFD">
              <w:rPr>
                <w:color w:val="auto"/>
                <w:sz w:val="22"/>
                <w:szCs w:val="22"/>
              </w:rPr>
              <w:t xml:space="preserve">Kërkohet </w:t>
            </w:r>
            <w:r w:rsidRPr="00BF7BFD">
              <w:rPr>
                <w:color w:val="auto"/>
                <w:sz w:val="22"/>
                <w:szCs w:val="22"/>
              </w:rPr>
              <w:t xml:space="preserve">nga nxënësit të shohin vizatimet e hijeve të njëri-tjetrit dhe të thonë një gjë që ata pëlqejnë në to dhe një gjë që mund të përmirësohet. </w:t>
            </w:r>
          </w:p>
        </w:tc>
      </w:tr>
      <w:tr w:rsidR="00C740FE" w:rsidRPr="00BF7BFD" w:rsidTr="005D7CE7">
        <w:tc>
          <w:tcPr>
            <w:tcW w:w="6858" w:type="dxa"/>
            <w:gridSpan w:val="4"/>
          </w:tcPr>
          <w:p w:rsidR="00C740FE" w:rsidRDefault="00C740FE" w:rsidP="00995C10">
            <w:pPr>
              <w:jc w:val="left"/>
              <w:rPr>
                <w:color w:val="auto"/>
                <w:sz w:val="22"/>
                <w:szCs w:val="22"/>
              </w:rPr>
            </w:pPr>
            <w:r w:rsidRPr="00BF7BFD">
              <w:rPr>
                <w:b/>
                <w:color w:val="auto"/>
                <w:sz w:val="22"/>
                <w:szCs w:val="22"/>
              </w:rPr>
              <w:t>Detyra:</w:t>
            </w:r>
            <w:r w:rsidR="00BF7BFD">
              <w:rPr>
                <w:color w:val="auto"/>
                <w:sz w:val="22"/>
                <w:szCs w:val="22"/>
              </w:rPr>
              <w:t xml:space="preserve"> </w:t>
            </w:r>
            <w:r w:rsidRPr="00BF7BFD">
              <w:rPr>
                <w:color w:val="auto"/>
                <w:sz w:val="22"/>
                <w:szCs w:val="22"/>
              </w:rPr>
              <w:t xml:space="preserve">Punimi i </w:t>
            </w:r>
            <w:proofErr w:type="spellStart"/>
            <w:r w:rsidR="00995C10" w:rsidRPr="00BF7BFD">
              <w:rPr>
                <w:color w:val="auto"/>
                <w:sz w:val="22"/>
                <w:szCs w:val="22"/>
              </w:rPr>
              <w:t>fq</w:t>
            </w:r>
            <w:proofErr w:type="spellEnd"/>
            <w:r w:rsidR="00995C10" w:rsidRPr="00BF7BFD">
              <w:rPr>
                <w:color w:val="auto"/>
                <w:sz w:val="22"/>
                <w:szCs w:val="22"/>
              </w:rPr>
              <w:t>. 25</w:t>
            </w:r>
            <w:r w:rsidR="00995C10">
              <w:rPr>
                <w:color w:val="auto"/>
                <w:sz w:val="22"/>
                <w:szCs w:val="22"/>
              </w:rPr>
              <w:t xml:space="preserve">, </w:t>
            </w:r>
            <w:r w:rsidRPr="00995C10">
              <w:rPr>
                <w:i/>
                <w:color w:val="auto"/>
                <w:sz w:val="22"/>
                <w:szCs w:val="22"/>
              </w:rPr>
              <w:t xml:space="preserve">Fletore </w:t>
            </w:r>
            <w:r w:rsidR="00995C10" w:rsidRPr="00995C10">
              <w:rPr>
                <w:i/>
                <w:color w:val="auto"/>
                <w:sz w:val="22"/>
                <w:szCs w:val="22"/>
              </w:rPr>
              <w:t>p</w:t>
            </w:r>
            <w:r w:rsidRPr="00995C10">
              <w:rPr>
                <w:i/>
                <w:color w:val="auto"/>
                <w:sz w:val="22"/>
                <w:szCs w:val="22"/>
              </w:rPr>
              <w:t>une</w:t>
            </w:r>
            <w:r w:rsidRPr="00BF7BFD">
              <w:rPr>
                <w:color w:val="auto"/>
                <w:sz w:val="22"/>
                <w:szCs w:val="22"/>
              </w:rPr>
              <w:t xml:space="preserve"> </w:t>
            </w:r>
          </w:p>
          <w:p w:rsidR="00FE6174" w:rsidRPr="00BF7BFD" w:rsidRDefault="00FE6174" w:rsidP="00995C10">
            <w:pPr>
              <w:jc w:val="left"/>
              <w:rPr>
                <w:color w:val="auto"/>
                <w:sz w:val="22"/>
                <w:szCs w:val="22"/>
              </w:rPr>
            </w:pPr>
          </w:p>
        </w:tc>
        <w:tc>
          <w:tcPr>
            <w:tcW w:w="3824" w:type="dxa"/>
            <w:gridSpan w:val="2"/>
          </w:tcPr>
          <w:p w:rsidR="00C740FE" w:rsidRPr="00BF7BFD" w:rsidRDefault="00C740FE" w:rsidP="00BF7BFD">
            <w:pPr>
              <w:spacing w:line="312" w:lineRule="auto"/>
              <w:jc w:val="left"/>
              <w:rPr>
                <w:b/>
                <w:color w:val="auto"/>
                <w:sz w:val="22"/>
                <w:szCs w:val="22"/>
              </w:rPr>
            </w:pPr>
            <w:r w:rsidRPr="00BF7BFD">
              <w:rPr>
                <w:b/>
                <w:color w:val="auto"/>
                <w:sz w:val="22"/>
                <w:szCs w:val="22"/>
              </w:rPr>
              <w:t xml:space="preserve">Refleksion: </w:t>
            </w:r>
          </w:p>
        </w:tc>
      </w:tr>
      <w:tr w:rsidR="00C740FE" w:rsidRPr="00BF7BFD" w:rsidTr="005D7CE7">
        <w:tc>
          <w:tcPr>
            <w:tcW w:w="10682" w:type="dxa"/>
            <w:gridSpan w:val="6"/>
          </w:tcPr>
          <w:p w:rsidR="00C740FE" w:rsidRPr="00BF7BFD" w:rsidRDefault="00C740FE" w:rsidP="00BF7BFD">
            <w:pPr>
              <w:spacing w:after="120"/>
              <w:jc w:val="left"/>
              <w:rPr>
                <w:color w:val="auto"/>
                <w:sz w:val="22"/>
                <w:szCs w:val="22"/>
              </w:rPr>
            </w:pPr>
            <w:r w:rsidRPr="00BF7BFD">
              <w:rPr>
                <w:b/>
                <w:color w:val="auto"/>
                <w:sz w:val="22"/>
                <w:szCs w:val="22"/>
              </w:rPr>
              <w:t>Shënim</w:t>
            </w:r>
            <w:r w:rsidRPr="00BF7BFD">
              <w:rPr>
                <w:color w:val="auto"/>
                <w:sz w:val="22"/>
                <w:szCs w:val="22"/>
              </w:rPr>
              <w:t>: Nxënësit duhet të paralajmërohen që në asnjë rast të mos shohin drejtpërsëdrejti me sy të lirë burimet e forta të dritës, veçanërisht Diellin, pasi kjo mund të dëmtojë sytë e tyre.</w:t>
            </w:r>
          </w:p>
        </w:tc>
      </w:tr>
    </w:tbl>
    <w:p w:rsidR="00C740FE" w:rsidRPr="00BF7BFD" w:rsidRDefault="00C740FE" w:rsidP="00BF7BFD">
      <w:pPr>
        <w:spacing w:line="240" w:lineRule="auto"/>
        <w:jc w:val="left"/>
        <w:rPr>
          <w:color w:val="auto"/>
          <w:sz w:val="22"/>
          <w:szCs w:val="22"/>
        </w:rPr>
      </w:pPr>
    </w:p>
    <w:p w:rsidR="00BF7BFD" w:rsidRDefault="00BF7BFD" w:rsidP="00BF7BFD">
      <w:pPr>
        <w:pStyle w:val="ListParagraph"/>
        <w:spacing w:line="240" w:lineRule="auto"/>
        <w:ind w:left="360"/>
        <w:rPr>
          <w:rFonts w:ascii="Times New Roman" w:eastAsia="Calibri" w:hAnsi="Times New Roman" w:cs="Times New Roman"/>
          <w:lang w:val="sq-AL"/>
        </w:rPr>
      </w:pPr>
    </w:p>
    <w:p w:rsidR="00BF7BFD" w:rsidRDefault="00BF7BFD" w:rsidP="00BF7BFD">
      <w:pPr>
        <w:pStyle w:val="ListParagraph"/>
        <w:spacing w:line="240" w:lineRule="auto"/>
        <w:ind w:left="360"/>
        <w:rPr>
          <w:rFonts w:ascii="Times New Roman" w:eastAsia="Calibri" w:hAnsi="Times New Roman" w:cs="Times New Roman"/>
          <w:lang w:val="sq-AL"/>
        </w:rPr>
      </w:pPr>
    </w:p>
    <w:p w:rsidR="00C740FE" w:rsidRPr="00BF7BFD" w:rsidRDefault="00C740FE" w:rsidP="00BF7BFD">
      <w:pPr>
        <w:pStyle w:val="ListParagraph"/>
        <w:spacing w:line="240" w:lineRule="auto"/>
        <w:ind w:left="360"/>
        <w:rPr>
          <w:rFonts w:ascii="Times New Roman" w:eastAsia="Calibri" w:hAnsi="Times New Roman" w:cs="Times New Roman"/>
          <w:b/>
          <w:lang w:val="sq-AL"/>
        </w:rPr>
      </w:pPr>
      <w:r w:rsidRPr="00BF7BFD">
        <w:rPr>
          <w:rFonts w:ascii="Times New Roman" w:eastAsia="Calibri" w:hAnsi="Times New Roman" w:cs="Times New Roman"/>
          <w:b/>
          <w:lang w:val="sq-AL"/>
        </w:rPr>
        <w:t>Ora 23</w:t>
      </w:r>
    </w:p>
    <w:tbl>
      <w:tblPr>
        <w:tblStyle w:val="TableGrid"/>
        <w:tblW w:w="0" w:type="auto"/>
        <w:tblLook w:val="04A0"/>
      </w:tblPr>
      <w:tblGrid>
        <w:gridCol w:w="2377"/>
        <w:gridCol w:w="1491"/>
        <w:gridCol w:w="856"/>
        <w:gridCol w:w="1249"/>
        <w:gridCol w:w="1040"/>
        <w:gridCol w:w="2229"/>
      </w:tblGrid>
      <w:tr w:rsidR="00C740FE" w:rsidRPr="00BF7BFD" w:rsidTr="005D7CE7">
        <w:tc>
          <w:tcPr>
            <w:tcW w:w="2670" w:type="dxa"/>
          </w:tcPr>
          <w:p w:rsidR="00C740FE" w:rsidRPr="00BF7BFD" w:rsidRDefault="00C740FE" w:rsidP="00BF7BFD">
            <w:pPr>
              <w:jc w:val="left"/>
              <w:rPr>
                <w:color w:val="auto"/>
                <w:sz w:val="22"/>
                <w:szCs w:val="22"/>
              </w:rPr>
            </w:pPr>
            <w:r w:rsidRPr="00BF7BFD">
              <w:rPr>
                <w:b/>
                <w:color w:val="auto"/>
                <w:sz w:val="22"/>
                <w:szCs w:val="22"/>
              </w:rPr>
              <w:t>Fusha</w:t>
            </w:r>
            <w:r w:rsidRPr="00BF7BFD">
              <w:rPr>
                <w:color w:val="auto"/>
                <w:sz w:val="22"/>
                <w:szCs w:val="22"/>
              </w:rPr>
              <w:t>: Shkencë</w:t>
            </w:r>
          </w:p>
        </w:tc>
        <w:tc>
          <w:tcPr>
            <w:tcW w:w="2671" w:type="dxa"/>
            <w:gridSpan w:val="2"/>
          </w:tcPr>
          <w:p w:rsidR="00C740FE" w:rsidRPr="00BF7BFD" w:rsidRDefault="00C740FE" w:rsidP="00BF7BFD">
            <w:pPr>
              <w:jc w:val="left"/>
              <w:rPr>
                <w:color w:val="auto"/>
                <w:sz w:val="22"/>
                <w:szCs w:val="22"/>
              </w:rPr>
            </w:pPr>
            <w:r w:rsidRPr="00BF7BFD">
              <w:rPr>
                <w:b/>
                <w:color w:val="auto"/>
                <w:sz w:val="22"/>
                <w:szCs w:val="22"/>
              </w:rPr>
              <w:t>Lënda:</w:t>
            </w:r>
            <w:r w:rsidRPr="00BF7BFD">
              <w:rPr>
                <w:color w:val="auto"/>
                <w:sz w:val="22"/>
                <w:szCs w:val="22"/>
              </w:rPr>
              <w:t xml:space="preserve"> Dituri Natyre</w:t>
            </w:r>
          </w:p>
        </w:tc>
        <w:tc>
          <w:tcPr>
            <w:tcW w:w="2670" w:type="dxa"/>
            <w:gridSpan w:val="2"/>
          </w:tcPr>
          <w:p w:rsidR="00C740FE" w:rsidRPr="00BF7BFD" w:rsidRDefault="00C740FE" w:rsidP="00BF7BFD">
            <w:pPr>
              <w:jc w:val="left"/>
              <w:rPr>
                <w:b/>
                <w:color w:val="auto"/>
                <w:sz w:val="22"/>
                <w:szCs w:val="22"/>
              </w:rPr>
            </w:pPr>
            <w:r w:rsidRPr="00BF7BFD">
              <w:rPr>
                <w:b/>
                <w:color w:val="auto"/>
                <w:sz w:val="22"/>
                <w:szCs w:val="22"/>
              </w:rPr>
              <w:t>Klasa 2</w:t>
            </w:r>
          </w:p>
        </w:tc>
        <w:tc>
          <w:tcPr>
            <w:tcW w:w="2671" w:type="dxa"/>
          </w:tcPr>
          <w:p w:rsidR="00C740FE" w:rsidRPr="00BF7BFD" w:rsidRDefault="00C740FE" w:rsidP="00BF7BFD">
            <w:pPr>
              <w:jc w:val="left"/>
              <w:rPr>
                <w:b/>
                <w:color w:val="auto"/>
                <w:sz w:val="22"/>
                <w:szCs w:val="22"/>
              </w:rPr>
            </w:pPr>
            <w:r w:rsidRPr="00BF7BFD">
              <w:rPr>
                <w:b/>
                <w:color w:val="auto"/>
                <w:sz w:val="22"/>
                <w:szCs w:val="22"/>
              </w:rPr>
              <w:t>Data</w:t>
            </w:r>
          </w:p>
        </w:tc>
      </w:tr>
      <w:tr w:rsidR="00C740FE" w:rsidRPr="00BF7BFD" w:rsidTr="005D7CE7">
        <w:tc>
          <w:tcPr>
            <w:tcW w:w="5341" w:type="dxa"/>
            <w:gridSpan w:val="3"/>
          </w:tcPr>
          <w:p w:rsidR="00C740FE" w:rsidRDefault="00C740FE" w:rsidP="00BF7BFD">
            <w:pPr>
              <w:jc w:val="left"/>
              <w:rPr>
                <w:color w:val="auto"/>
                <w:sz w:val="22"/>
                <w:szCs w:val="22"/>
              </w:rPr>
            </w:pPr>
            <w:r w:rsidRPr="00BF7BFD">
              <w:rPr>
                <w:b/>
                <w:color w:val="auto"/>
                <w:sz w:val="22"/>
                <w:szCs w:val="22"/>
              </w:rPr>
              <w:t>Tema mësimore</w:t>
            </w:r>
            <w:r w:rsidRPr="00BF7BFD">
              <w:rPr>
                <w:color w:val="auto"/>
                <w:sz w:val="22"/>
                <w:szCs w:val="22"/>
              </w:rPr>
              <w:t>: Format e hijes</w:t>
            </w:r>
          </w:p>
          <w:p w:rsidR="00FE6174" w:rsidRPr="00BF7BFD" w:rsidRDefault="00FE6174" w:rsidP="00BF7BFD">
            <w:pPr>
              <w:jc w:val="left"/>
              <w:rPr>
                <w:b/>
                <w:bCs/>
                <w:color w:val="auto"/>
                <w:sz w:val="22"/>
                <w:szCs w:val="22"/>
              </w:rPr>
            </w:pPr>
          </w:p>
        </w:tc>
        <w:tc>
          <w:tcPr>
            <w:tcW w:w="5341" w:type="dxa"/>
            <w:gridSpan w:val="3"/>
          </w:tcPr>
          <w:p w:rsidR="00C740FE" w:rsidRPr="00BF7BFD" w:rsidRDefault="00C740FE" w:rsidP="00BF7BFD">
            <w:pPr>
              <w:jc w:val="left"/>
              <w:rPr>
                <w:color w:val="auto"/>
                <w:sz w:val="22"/>
                <w:szCs w:val="22"/>
              </w:rPr>
            </w:pPr>
            <w:r w:rsidRPr="00BF7BFD">
              <w:rPr>
                <w:b/>
                <w:color w:val="auto"/>
                <w:sz w:val="22"/>
                <w:szCs w:val="22"/>
              </w:rPr>
              <w:t>Situata e të nxënit</w:t>
            </w:r>
            <w:r w:rsidRPr="00BF7BFD">
              <w:rPr>
                <w:color w:val="auto"/>
                <w:sz w:val="22"/>
                <w:szCs w:val="22"/>
              </w:rPr>
              <w:t>: Formojmë hije</w:t>
            </w:r>
          </w:p>
        </w:tc>
      </w:tr>
      <w:tr w:rsidR="00C740FE" w:rsidRPr="00BF7BFD" w:rsidTr="005D7CE7">
        <w:trPr>
          <w:trHeight w:val="935"/>
        </w:trPr>
        <w:tc>
          <w:tcPr>
            <w:tcW w:w="10682" w:type="dxa"/>
            <w:gridSpan w:val="6"/>
          </w:tcPr>
          <w:p w:rsidR="00C740FE" w:rsidRPr="00BF7BFD" w:rsidRDefault="00C740FE" w:rsidP="00BF7BFD">
            <w:pPr>
              <w:pStyle w:val="Default"/>
              <w:rPr>
                <w:rFonts w:ascii="Times New Roman" w:hAnsi="Times New Roman" w:cs="Times New Roman"/>
                <w:color w:val="auto"/>
                <w:sz w:val="22"/>
                <w:szCs w:val="22"/>
                <w:lang w:val="sq-AL"/>
              </w:rPr>
            </w:pPr>
            <w:r w:rsidRPr="00BF7BFD">
              <w:rPr>
                <w:rFonts w:ascii="Times New Roman" w:hAnsi="Times New Roman" w:cs="Times New Roman"/>
                <w:b/>
                <w:color w:val="auto"/>
                <w:sz w:val="22"/>
                <w:szCs w:val="22"/>
                <w:lang w:val="sq-AL"/>
              </w:rPr>
              <w:t>Rezultatet e të</w:t>
            </w:r>
            <w:r w:rsidR="00753CB4" w:rsidRPr="00BF7BFD">
              <w:rPr>
                <w:rFonts w:ascii="Times New Roman" w:hAnsi="Times New Roman" w:cs="Times New Roman"/>
                <w:b/>
                <w:color w:val="auto"/>
                <w:sz w:val="22"/>
                <w:szCs w:val="22"/>
                <w:lang w:val="sq-AL"/>
              </w:rPr>
              <w:t xml:space="preserve"> </w:t>
            </w:r>
            <w:r w:rsidRPr="00BF7BFD">
              <w:rPr>
                <w:rFonts w:ascii="Times New Roman" w:hAnsi="Times New Roman" w:cs="Times New Roman"/>
                <w:b/>
                <w:color w:val="auto"/>
                <w:sz w:val="22"/>
                <w:szCs w:val="22"/>
                <w:lang w:val="sq-AL"/>
              </w:rPr>
              <w:t>nxënit sipas kompetencave të fushës:</w:t>
            </w:r>
            <w:r w:rsidRPr="00BF7BFD">
              <w:rPr>
                <w:rFonts w:ascii="Times New Roman" w:hAnsi="Times New Roman" w:cs="Times New Roman"/>
                <w:b/>
                <w:color w:val="auto"/>
                <w:sz w:val="22"/>
                <w:szCs w:val="22"/>
                <w:lang w:val="sq-AL"/>
              </w:rPr>
              <w:br/>
            </w:r>
            <w:bookmarkStart w:id="0" w:name="_GoBack"/>
            <w:r w:rsidR="00995C10">
              <w:rPr>
                <w:rFonts w:ascii="Times New Roman" w:hAnsi="Times New Roman" w:cs="Times New Roman"/>
                <w:color w:val="auto"/>
                <w:sz w:val="22"/>
                <w:szCs w:val="22"/>
                <w:lang w:val="sq-AL"/>
              </w:rPr>
              <w:t xml:space="preserve">- </w:t>
            </w:r>
            <w:r w:rsidRPr="00BF7BFD">
              <w:rPr>
                <w:rFonts w:ascii="Times New Roman" w:hAnsi="Times New Roman" w:cs="Times New Roman"/>
                <w:color w:val="auto"/>
                <w:sz w:val="22"/>
                <w:szCs w:val="22"/>
                <w:lang w:val="sq-AL"/>
              </w:rPr>
              <w:t>Përshkruan si formohet hija.</w:t>
            </w:r>
            <w:bookmarkEnd w:id="0"/>
          </w:p>
          <w:p w:rsidR="00C740FE" w:rsidRPr="00BF7BFD" w:rsidRDefault="00995C10" w:rsidP="00BF7BFD">
            <w:pPr>
              <w:jc w:val="left"/>
              <w:rPr>
                <w:rFonts w:eastAsia="Calibri"/>
                <w:color w:val="auto"/>
                <w:sz w:val="22"/>
                <w:szCs w:val="22"/>
              </w:rPr>
            </w:pPr>
            <w:r>
              <w:rPr>
                <w:rFonts w:eastAsia="Calibri"/>
                <w:color w:val="auto"/>
                <w:sz w:val="22"/>
                <w:szCs w:val="22"/>
              </w:rPr>
              <w:t xml:space="preserve">- </w:t>
            </w:r>
            <w:r w:rsidR="00C740FE" w:rsidRPr="00BF7BFD">
              <w:rPr>
                <w:rFonts w:eastAsia="Calibri"/>
                <w:color w:val="auto"/>
                <w:sz w:val="22"/>
                <w:szCs w:val="22"/>
              </w:rPr>
              <w:t>Bën lidhjen</w:t>
            </w:r>
            <w:r w:rsidR="00BF7BFD">
              <w:rPr>
                <w:rFonts w:eastAsia="Calibri"/>
                <w:color w:val="auto"/>
                <w:sz w:val="22"/>
                <w:szCs w:val="22"/>
              </w:rPr>
              <w:t xml:space="preserve"> </w:t>
            </w:r>
            <w:r w:rsidR="00C740FE" w:rsidRPr="00BF7BFD">
              <w:rPr>
                <w:rFonts w:eastAsia="Calibri"/>
                <w:color w:val="auto"/>
                <w:sz w:val="22"/>
                <w:szCs w:val="22"/>
              </w:rPr>
              <w:t>mes formës e madhësisë së hijes dhe pozicionit të objektit e burimit të dritës.</w:t>
            </w:r>
          </w:p>
          <w:p w:rsidR="00C740FE" w:rsidRDefault="00995C10" w:rsidP="00BF7BFD">
            <w:pPr>
              <w:jc w:val="left"/>
              <w:rPr>
                <w:rFonts w:eastAsia="Calibri"/>
                <w:color w:val="auto"/>
                <w:sz w:val="22"/>
                <w:szCs w:val="22"/>
              </w:rPr>
            </w:pPr>
            <w:r>
              <w:rPr>
                <w:color w:val="auto"/>
                <w:sz w:val="22"/>
                <w:szCs w:val="22"/>
              </w:rPr>
              <w:t xml:space="preserve">- </w:t>
            </w:r>
            <w:r w:rsidR="00C740FE" w:rsidRPr="00BF7BFD">
              <w:rPr>
                <w:color w:val="auto"/>
                <w:sz w:val="22"/>
                <w:szCs w:val="22"/>
              </w:rPr>
              <w:t>Planifikon në grup një veprimtari, ku shfrytëzon forma të ndryshme të hijeve, si p</w:t>
            </w:r>
            <w:r>
              <w:rPr>
                <w:color w:val="auto"/>
                <w:sz w:val="22"/>
                <w:szCs w:val="22"/>
              </w:rPr>
              <w:t>.</w:t>
            </w:r>
            <w:r w:rsidR="00C740FE" w:rsidRPr="00BF7BFD">
              <w:rPr>
                <w:color w:val="auto"/>
                <w:sz w:val="22"/>
                <w:szCs w:val="22"/>
              </w:rPr>
              <w:t>sh. një shfaqje me hije, ekspozitë etj.</w:t>
            </w:r>
            <w:r w:rsidR="00C740FE" w:rsidRPr="00BF7BFD">
              <w:rPr>
                <w:color w:val="auto"/>
                <w:sz w:val="22"/>
                <w:szCs w:val="22"/>
              </w:rPr>
              <w:br/>
            </w:r>
            <w:r>
              <w:rPr>
                <w:rFonts w:eastAsia="Calibri"/>
                <w:color w:val="auto"/>
                <w:sz w:val="22"/>
                <w:szCs w:val="22"/>
              </w:rPr>
              <w:t xml:space="preserve">- </w:t>
            </w:r>
            <w:r w:rsidR="00C740FE" w:rsidRPr="00BF7BFD">
              <w:rPr>
                <w:rFonts w:eastAsia="Calibri"/>
                <w:color w:val="auto"/>
                <w:sz w:val="22"/>
                <w:szCs w:val="22"/>
              </w:rPr>
              <w:t xml:space="preserve">Skicon një provë të ndershme për të gjetur pse ndryshon madhësia e hijes dhe forma e saj (pozicioni i burimit dhe i objektit). </w:t>
            </w:r>
          </w:p>
          <w:p w:rsidR="00FE6174" w:rsidRPr="00BF7BFD" w:rsidRDefault="00FE6174" w:rsidP="00BF7BFD">
            <w:pPr>
              <w:jc w:val="left"/>
              <w:rPr>
                <w:rFonts w:eastAsia="Calibri"/>
                <w:color w:val="auto"/>
                <w:sz w:val="22"/>
                <w:szCs w:val="22"/>
              </w:rPr>
            </w:pPr>
          </w:p>
        </w:tc>
      </w:tr>
      <w:tr w:rsidR="00C740FE" w:rsidRPr="00BF7BFD" w:rsidTr="005D7CE7">
        <w:trPr>
          <w:trHeight w:val="260"/>
        </w:trPr>
        <w:tc>
          <w:tcPr>
            <w:tcW w:w="6768" w:type="dxa"/>
            <w:gridSpan w:val="4"/>
          </w:tcPr>
          <w:p w:rsidR="00C740FE" w:rsidRPr="00BF7BFD" w:rsidRDefault="00C740FE" w:rsidP="00BF7BFD">
            <w:pPr>
              <w:jc w:val="left"/>
              <w:rPr>
                <w:b/>
                <w:color w:val="auto"/>
                <w:sz w:val="22"/>
                <w:szCs w:val="22"/>
              </w:rPr>
            </w:pPr>
            <w:r w:rsidRPr="00BF7BFD">
              <w:rPr>
                <w:b/>
                <w:color w:val="auto"/>
                <w:sz w:val="22"/>
                <w:szCs w:val="22"/>
              </w:rPr>
              <w:t>Rezultatet e të nxënit sipas temës:</w:t>
            </w:r>
          </w:p>
          <w:p w:rsidR="00C740FE" w:rsidRPr="00BF7BFD" w:rsidRDefault="00B21166" w:rsidP="00BF7BFD">
            <w:pPr>
              <w:jc w:val="left"/>
              <w:rPr>
                <w:color w:val="auto"/>
                <w:sz w:val="22"/>
                <w:szCs w:val="22"/>
              </w:rPr>
            </w:pPr>
            <w:r>
              <w:rPr>
                <w:color w:val="auto"/>
                <w:sz w:val="22"/>
                <w:szCs w:val="22"/>
              </w:rPr>
              <w:t xml:space="preserve">- </w:t>
            </w:r>
            <w:r w:rsidR="00C740FE" w:rsidRPr="00BF7BFD">
              <w:rPr>
                <w:color w:val="auto"/>
                <w:sz w:val="22"/>
                <w:szCs w:val="22"/>
              </w:rPr>
              <w:t xml:space="preserve">Identifikon hije të ndryshme. </w:t>
            </w:r>
            <w:r w:rsidR="00C740FE" w:rsidRPr="00BF7BFD">
              <w:rPr>
                <w:color w:val="auto"/>
                <w:sz w:val="22"/>
                <w:szCs w:val="22"/>
              </w:rPr>
              <w:br/>
              <w:t>Përdor përvojën e drejtpërdrejtë në vëzhgim e regjistrim</w:t>
            </w:r>
            <w:r w:rsidR="00753CB4" w:rsidRPr="00BF7BFD">
              <w:rPr>
                <w:color w:val="auto"/>
                <w:sz w:val="22"/>
                <w:szCs w:val="22"/>
              </w:rPr>
              <w:t xml:space="preserve"> e t</w:t>
            </w:r>
            <w:r w:rsidR="007B69F7" w:rsidRPr="00BF7BFD">
              <w:rPr>
                <w:color w:val="auto"/>
                <w:sz w:val="22"/>
                <w:szCs w:val="22"/>
              </w:rPr>
              <w:t>ë</w:t>
            </w:r>
            <w:r w:rsidR="00753CB4" w:rsidRPr="00BF7BFD">
              <w:rPr>
                <w:color w:val="auto"/>
                <w:sz w:val="22"/>
                <w:szCs w:val="22"/>
              </w:rPr>
              <w:t xml:space="preserve"> dh</w:t>
            </w:r>
            <w:r w:rsidR="007B69F7" w:rsidRPr="00BF7BFD">
              <w:rPr>
                <w:color w:val="auto"/>
                <w:sz w:val="22"/>
                <w:szCs w:val="22"/>
              </w:rPr>
              <w:t>ë</w:t>
            </w:r>
            <w:r w:rsidR="00753CB4" w:rsidRPr="00BF7BFD">
              <w:rPr>
                <w:color w:val="auto"/>
                <w:sz w:val="22"/>
                <w:szCs w:val="22"/>
              </w:rPr>
              <w:t>nave</w:t>
            </w:r>
            <w:r w:rsidR="00C740FE" w:rsidRPr="00BF7BFD">
              <w:rPr>
                <w:color w:val="auto"/>
                <w:sz w:val="22"/>
                <w:szCs w:val="22"/>
              </w:rPr>
              <w:t>.</w:t>
            </w:r>
          </w:p>
          <w:p w:rsidR="00C740FE" w:rsidRPr="00BF7BFD" w:rsidRDefault="00B21166" w:rsidP="00BF7BFD">
            <w:pPr>
              <w:spacing w:after="120"/>
              <w:jc w:val="left"/>
              <w:rPr>
                <w:color w:val="auto"/>
                <w:sz w:val="22"/>
                <w:szCs w:val="22"/>
              </w:rPr>
            </w:pPr>
            <w:r>
              <w:rPr>
                <w:color w:val="auto"/>
                <w:sz w:val="22"/>
                <w:szCs w:val="22"/>
              </w:rPr>
              <w:t xml:space="preserve">- </w:t>
            </w:r>
            <w:r w:rsidR="00C740FE" w:rsidRPr="00BF7BFD">
              <w:rPr>
                <w:color w:val="auto"/>
                <w:sz w:val="22"/>
                <w:szCs w:val="22"/>
              </w:rPr>
              <w:t>Përdor burime të thjeshta të marrjes së informacionit.</w:t>
            </w:r>
            <w:r w:rsidR="00C740FE" w:rsidRPr="00BF7BFD">
              <w:rPr>
                <w:color w:val="auto"/>
                <w:sz w:val="22"/>
                <w:szCs w:val="22"/>
              </w:rPr>
              <w:br/>
            </w:r>
            <w:r>
              <w:rPr>
                <w:color w:val="auto"/>
                <w:sz w:val="22"/>
                <w:szCs w:val="22"/>
              </w:rPr>
              <w:t xml:space="preserve">- </w:t>
            </w:r>
            <w:r w:rsidR="00C740FE" w:rsidRPr="00BF7BFD">
              <w:rPr>
                <w:color w:val="auto"/>
                <w:sz w:val="22"/>
                <w:szCs w:val="22"/>
              </w:rPr>
              <w:t>Identifikon forma dhe veçori dalluese të thjeshta.</w:t>
            </w:r>
            <w:r w:rsidR="00C740FE" w:rsidRPr="00BF7BFD">
              <w:rPr>
                <w:color w:val="auto"/>
                <w:sz w:val="22"/>
                <w:szCs w:val="22"/>
              </w:rPr>
              <w:br/>
            </w:r>
            <w:r>
              <w:rPr>
                <w:color w:val="auto"/>
                <w:sz w:val="22"/>
                <w:szCs w:val="22"/>
              </w:rPr>
              <w:t xml:space="preserve">- </w:t>
            </w:r>
            <w:r w:rsidR="00C740FE" w:rsidRPr="00BF7BFD">
              <w:rPr>
                <w:color w:val="auto"/>
                <w:sz w:val="22"/>
                <w:szCs w:val="22"/>
              </w:rPr>
              <w:t>Rishikon dhe shpjegon atë çfarë ka ndodhur.</w:t>
            </w:r>
          </w:p>
        </w:tc>
        <w:tc>
          <w:tcPr>
            <w:tcW w:w="3914" w:type="dxa"/>
            <w:gridSpan w:val="2"/>
          </w:tcPr>
          <w:p w:rsidR="00C740FE" w:rsidRPr="00BF7BFD" w:rsidRDefault="00C740FE" w:rsidP="00BF7BFD">
            <w:pPr>
              <w:jc w:val="left"/>
              <w:rPr>
                <w:color w:val="auto"/>
                <w:sz w:val="22"/>
                <w:szCs w:val="22"/>
              </w:rPr>
            </w:pPr>
            <w:r w:rsidRPr="00BF7BFD">
              <w:rPr>
                <w:b/>
                <w:color w:val="auto"/>
                <w:sz w:val="22"/>
                <w:szCs w:val="22"/>
              </w:rPr>
              <w:t>Fjalë kyçe</w:t>
            </w:r>
            <w:r w:rsidRPr="00BF7BFD">
              <w:rPr>
                <w:color w:val="auto"/>
                <w:sz w:val="22"/>
                <w:szCs w:val="22"/>
              </w:rPr>
              <w:t>: hije</w:t>
            </w:r>
          </w:p>
        </w:tc>
      </w:tr>
      <w:tr w:rsidR="00C740FE" w:rsidRPr="00BF7BFD" w:rsidTr="005D7CE7">
        <w:trPr>
          <w:trHeight w:val="260"/>
        </w:trPr>
        <w:tc>
          <w:tcPr>
            <w:tcW w:w="6768" w:type="dxa"/>
            <w:gridSpan w:val="4"/>
            <w:shd w:val="clear" w:color="auto" w:fill="auto"/>
          </w:tcPr>
          <w:p w:rsidR="00C740FE" w:rsidRPr="00BF7BFD" w:rsidRDefault="00C740FE" w:rsidP="00BF7BFD">
            <w:pPr>
              <w:jc w:val="left"/>
              <w:rPr>
                <w:color w:val="auto"/>
                <w:sz w:val="22"/>
                <w:szCs w:val="22"/>
              </w:rPr>
            </w:pPr>
            <w:r w:rsidRPr="00BF7BFD">
              <w:rPr>
                <w:b/>
                <w:color w:val="auto"/>
                <w:sz w:val="22"/>
                <w:szCs w:val="22"/>
              </w:rPr>
              <w:t>Burimet</w:t>
            </w:r>
            <w:r w:rsidRPr="00BF7BFD">
              <w:rPr>
                <w:color w:val="auto"/>
                <w:sz w:val="22"/>
                <w:szCs w:val="22"/>
              </w:rPr>
              <w:t xml:space="preserve">: </w:t>
            </w:r>
            <w:r w:rsidRPr="00BF7BFD">
              <w:rPr>
                <w:rFonts w:eastAsia="Times New Roman"/>
                <w:color w:val="auto"/>
                <w:sz w:val="22"/>
                <w:szCs w:val="22"/>
              </w:rPr>
              <w:t>enciklopedi, ilustrime</w:t>
            </w:r>
          </w:p>
          <w:p w:rsidR="00C740FE" w:rsidRPr="00BF7BFD" w:rsidRDefault="00C740FE" w:rsidP="00BF7BFD">
            <w:pPr>
              <w:spacing w:after="120"/>
              <w:jc w:val="left"/>
              <w:rPr>
                <w:color w:val="auto"/>
                <w:sz w:val="22"/>
                <w:szCs w:val="22"/>
              </w:rPr>
            </w:pPr>
            <w:r w:rsidRPr="00BF7BFD">
              <w:rPr>
                <w:b/>
                <w:color w:val="auto"/>
                <w:sz w:val="22"/>
                <w:szCs w:val="22"/>
              </w:rPr>
              <w:t>Mjete:</w:t>
            </w:r>
            <w:r w:rsidR="00B21166">
              <w:rPr>
                <w:b/>
                <w:color w:val="auto"/>
                <w:sz w:val="22"/>
                <w:szCs w:val="22"/>
              </w:rPr>
              <w:t xml:space="preserve"> </w:t>
            </w:r>
            <w:r w:rsidRPr="00BF7BFD">
              <w:rPr>
                <w:color w:val="auto"/>
                <w:sz w:val="22"/>
                <w:szCs w:val="22"/>
              </w:rPr>
              <w:t>burim drite, muri, karton, gërshërë, ngjitës</w:t>
            </w:r>
          </w:p>
        </w:tc>
        <w:tc>
          <w:tcPr>
            <w:tcW w:w="3914" w:type="dxa"/>
            <w:gridSpan w:val="2"/>
          </w:tcPr>
          <w:p w:rsidR="00C740FE" w:rsidRPr="00BF7BFD" w:rsidRDefault="00C740FE" w:rsidP="00BF7BFD">
            <w:pPr>
              <w:jc w:val="left"/>
              <w:rPr>
                <w:color w:val="auto"/>
                <w:sz w:val="22"/>
                <w:szCs w:val="22"/>
              </w:rPr>
            </w:pPr>
            <w:r w:rsidRPr="00BF7BFD">
              <w:rPr>
                <w:b/>
                <w:color w:val="auto"/>
                <w:sz w:val="22"/>
                <w:szCs w:val="22"/>
              </w:rPr>
              <w:t>Lidhja me fushat e tjera</w:t>
            </w:r>
            <w:r w:rsidRPr="00BF7BFD">
              <w:rPr>
                <w:color w:val="auto"/>
                <w:sz w:val="22"/>
                <w:szCs w:val="22"/>
              </w:rPr>
              <w:t>: Gjuhë (Gjuhë shqipe), Art (Art pamor)</w:t>
            </w:r>
          </w:p>
        </w:tc>
      </w:tr>
      <w:tr w:rsidR="00C740FE" w:rsidRPr="00BF7BFD" w:rsidTr="005D7CE7">
        <w:tc>
          <w:tcPr>
            <w:tcW w:w="10682" w:type="dxa"/>
            <w:gridSpan w:val="6"/>
          </w:tcPr>
          <w:p w:rsidR="00C740FE" w:rsidRPr="00BF7BFD" w:rsidRDefault="00C740FE" w:rsidP="00BF7BFD">
            <w:pPr>
              <w:jc w:val="left"/>
              <w:rPr>
                <w:b/>
                <w:color w:val="auto"/>
                <w:sz w:val="22"/>
                <w:szCs w:val="22"/>
              </w:rPr>
            </w:pPr>
            <w:r w:rsidRPr="00BF7BFD">
              <w:rPr>
                <w:b/>
                <w:color w:val="auto"/>
                <w:sz w:val="22"/>
                <w:szCs w:val="22"/>
              </w:rPr>
              <w:t>Metodologjia dhe veprimtaritë e nxënësve:</w:t>
            </w:r>
          </w:p>
          <w:p w:rsidR="00C740FE" w:rsidRPr="00BF7BFD" w:rsidRDefault="00C740FE" w:rsidP="00BF7BFD">
            <w:pPr>
              <w:spacing w:after="120"/>
              <w:jc w:val="left"/>
              <w:rPr>
                <w:color w:val="auto"/>
                <w:sz w:val="22"/>
                <w:szCs w:val="22"/>
              </w:rPr>
            </w:pPr>
            <w:r w:rsidRPr="00BF7BFD">
              <w:rPr>
                <w:i/>
                <w:color w:val="auto"/>
                <w:sz w:val="22"/>
                <w:szCs w:val="22"/>
              </w:rPr>
              <w:t>Lojë</w:t>
            </w:r>
            <w:r w:rsidRPr="00BF7BFD">
              <w:rPr>
                <w:color w:val="auto"/>
                <w:sz w:val="22"/>
                <w:szCs w:val="22"/>
              </w:rPr>
              <w:t xml:space="preserve">: Në një ditë me diell nxirren nxënësit jashtë klasës dhe u kërkohet të </w:t>
            </w:r>
            <w:r w:rsidR="00753CB4" w:rsidRPr="00BF7BFD">
              <w:rPr>
                <w:color w:val="auto"/>
                <w:sz w:val="22"/>
                <w:szCs w:val="22"/>
              </w:rPr>
              <w:t>punojnë së bashku për të krijuar</w:t>
            </w:r>
            <w:r w:rsidRPr="00BF7BFD">
              <w:rPr>
                <w:color w:val="auto"/>
                <w:sz w:val="22"/>
                <w:szCs w:val="22"/>
              </w:rPr>
              <w:t xml:space="preserve"> forma</w:t>
            </w:r>
            <w:r w:rsidR="00753CB4" w:rsidRPr="00BF7BFD">
              <w:rPr>
                <w:color w:val="auto"/>
                <w:sz w:val="22"/>
                <w:szCs w:val="22"/>
              </w:rPr>
              <w:t xml:space="preserve"> </w:t>
            </w:r>
            <w:r w:rsidRPr="00BF7BFD">
              <w:rPr>
                <w:color w:val="auto"/>
                <w:sz w:val="22"/>
                <w:szCs w:val="22"/>
              </w:rPr>
              <w:t xml:space="preserve">të ndryshme hijesh, duke përdorur trupin, krahët dhe këmbët e tyre. Në lojë nxënësit sfidojnë njëri tjetrin </w:t>
            </w:r>
            <w:r w:rsidR="00753CB4" w:rsidRPr="00BF7BFD">
              <w:rPr>
                <w:color w:val="auto"/>
                <w:sz w:val="22"/>
                <w:szCs w:val="22"/>
              </w:rPr>
              <w:t xml:space="preserve">me </w:t>
            </w:r>
            <w:r w:rsidRPr="00BF7BFD">
              <w:rPr>
                <w:color w:val="auto"/>
                <w:sz w:val="22"/>
                <w:szCs w:val="22"/>
              </w:rPr>
              <w:t>hije që ka më shumë se dy krahë, dy gjymtyrë dhe një kokë. Gjithashtu krijohen format e paraqitura në</w:t>
            </w:r>
            <w:r w:rsidR="00BF7BFD">
              <w:rPr>
                <w:color w:val="auto"/>
                <w:sz w:val="22"/>
                <w:szCs w:val="22"/>
              </w:rPr>
              <w:t xml:space="preserve"> </w:t>
            </w:r>
            <w:proofErr w:type="spellStart"/>
            <w:r w:rsidRPr="00BF7BFD">
              <w:rPr>
                <w:color w:val="auto"/>
                <w:sz w:val="22"/>
                <w:szCs w:val="22"/>
              </w:rPr>
              <w:t>fq</w:t>
            </w:r>
            <w:proofErr w:type="spellEnd"/>
            <w:r w:rsidRPr="00BF7BFD">
              <w:rPr>
                <w:color w:val="auto"/>
                <w:sz w:val="22"/>
                <w:szCs w:val="22"/>
              </w:rPr>
              <w:t>. 44 të librit.</w:t>
            </w:r>
          </w:p>
          <w:p w:rsidR="00C740FE" w:rsidRPr="00BF7BFD" w:rsidRDefault="00C740FE" w:rsidP="00BF7BFD">
            <w:pPr>
              <w:spacing w:after="120"/>
              <w:jc w:val="left"/>
              <w:rPr>
                <w:color w:val="auto"/>
                <w:sz w:val="22"/>
                <w:szCs w:val="22"/>
              </w:rPr>
            </w:pPr>
            <w:r w:rsidRPr="00BF7BFD">
              <w:rPr>
                <w:i/>
                <w:color w:val="auto"/>
                <w:sz w:val="22"/>
                <w:szCs w:val="22"/>
              </w:rPr>
              <w:t>Diskutim për njohuri paraprake:</w:t>
            </w:r>
            <w:r w:rsidR="00753CB4" w:rsidRPr="00BF7BFD">
              <w:rPr>
                <w:i/>
                <w:color w:val="auto"/>
                <w:sz w:val="22"/>
                <w:szCs w:val="22"/>
              </w:rPr>
              <w:t xml:space="preserve"> </w:t>
            </w:r>
            <w:r w:rsidRPr="00BF7BFD">
              <w:rPr>
                <w:color w:val="auto"/>
                <w:sz w:val="22"/>
                <w:szCs w:val="22"/>
              </w:rPr>
              <w:t>Nxiten nxënësit ti japin përgjigje pyetjes ”Pse hija ka pjesë të ndriçuara dhe të errëta?”</w:t>
            </w:r>
          </w:p>
          <w:p w:rsidR="00C740FE" w:rsidRPr="00BF7BFD" w:rsidRDefault="00C740FE" w:rsidP="00BF7BFD">
            <w:pPr>
              <w:spacing w:after="120"/>
              <w:jc w:val="left"/>
              <w:rPr>
                <w:color w:val="auto"/>
                <w:sz w:val="22"/>
                <w:szCs w:val="22"/>
              </w:rPr>
            </w:pPr>
            <w:r w:rsidRPr="00BF7BFD">
              <w:rPr>
                <w:i/>
                <w:color w:val="auto"/>
                <w:sz w:val="22"/>
                <w:szCs w:val="22"/>
              </w:rPr>
              <w:t>Veprimtari:</w:t>
            </w:r>
            <w:r w:rsidRPr="00BF7BFD">
              <w:rPr>
                <w:color w:val="auto"/>
                <w:sz w:val="22"/>
                <w:szCs w:val="22"/>
              </w:rPr>
              <w:t xml:space="preserve"> Nxënësit në grupe punojnë ndërtimin e </w:t>
            </w:r>
            <w:r w:rsidR="00B21166">
              <w:rPr>
                <w:color w:val="auto"/>
                <w:sz w:val="22"/>
                <w:szCs w:val="22"/>
              </w:rPr>
              <w:t>formave për ti përdorur si perso</w:t>
            </w:r>
            <w:r w:rsidRPr="00BF7BFD">
              <w:rPr>
                <w:color w:val="auto"/>
                <w:sz w:val="22"/>
                <w:szCs w:val="22"/>
              </w:rPr>
              <w:t xml:space="preserve">nazhet e një përralle si në </w:t>
            </w:r>
            <w:proofErr w:type="spellStart"/>
            <w:r w:rsidRPr="00BF7BFD">
              <w:rPr>
                <w:color w:val="auto"/>
                <w:sz w:val="22"/>
                <w:szCs w:val="22"/>
              </w:rPr>
              <w:t>fq</w:t>
            </w:r>
            <w:proofErr w:type="spellEnd"/>
            <w:r w:rsidR="00B21166">
              <w:rPr>
                <w:color w:val="auto"/>
                <w:sz w:val="22"/>
                <w:szCs w:val="22"/>
              </w:rPr>
              <w:t>.</w:t>
            </w:r>
            <w:r w:rsidRPr="00BF7BFD">
              <w:rPr>
                <w:color w:val="auto"/>
                <w:sz w:val="22"/>
                <w:szCs w:val="22"/>
              </w:rPr>
              <w:t xml:space="preserve"> 45 të librit. Ata punojnë në grupe për të krijuar një shfaqje të thjeshtë teatrale duke përdorur figurat e tyre. Shfaqja mund të përmbajë një pjesë të njohur për nxënësit. Grupet e nxënësve shfaqin lojën e tyre tek grupet e tjera, duke përdorur një ekran (p</w:t>
            </w:r>
            <w:r w:rsidR="00B21166">
              <w:rPr>
                <w:color w:val="auto"/>
                <w:sz w:val="22"/>
                <w:szCs w:val="22"/>
              </w:rPr>
              <w:t>.</w:t>
            </w:r>
            <w:r w:rsidRPr="00BF7BFD">
              <w:rPr>
                <w:color w:val="auto"/>
                <w:sz w:val="22"/>
                <w:szCs w:val="22"/>
              </w:rPr>
              <w:t>sh.</w:t>
            </w:r>
            <w:r w:rsidR="00B21166">
              <w:rPr>
                <w:color w:val="auto"/>
                <w:sz w:val="22"/>
                <w:szCs w:val="22"/>
              </w:rPr>
              <w:t xml:space="preserve"> </w:t>
            </w:r>
            <w:r w:rsidRPr="00BF7BFD">
              <w:rPr>
                <w:color w:val="auto"/>
                <w:sz w:val="22"/>
                <w:szCs w:val="22"/>
              </w:rPr>
              <w:t>murin) dhe një projektor (p</w:t>
            </w:r>
            <w:r w:rsidR="00B21166">
              <w:rPr>
                <w:color w:val="auto"/>
                <w:sz w:val="22"/>
                <w:szCs w:val="22"/>
              </w:rPr>
              <w:t>.</w:t>
            </w:r>
            <w:r w:rsidRPr="00BF7BFD">
              <w:rPr>
                <w:color w:val="auto"/>
                <w:sz w:val="22"/>
                <w:szCs w:val="22"/>
              </w:rPr>
              <w:t>sh. elektrik dore).</w:t>
            </w:r>
          </w:p>
          <w:p w:rsidR="00C740FE" w:rsidRPr="00BF7BFD" w:rsidRDefault="00C740FE" w:rsidP="00BF7BFD">
            <w:pPr>
              <w:spacing w:after="120"/>
              <w:jc w:val="left"/>
              <w:rPr>
                <w:color w:val="auto"/>
                <w:sz w:val="22"/>
                <w:szCs w:val="22"/>
              </w:rPr>
            </w:pPr>
            <w:r w:rsidRPr="00BF7BFD">
              <w:rPr>
                <w:i/>
                <w:color w:val="auto"/>
                <w:sz w:val="22"/>
                <w:szCs w:val="22"/>
              </w:rPr>
              <w:t>Diskutim</w:t>
            </w:r>
            <w:r w:rsidRPr="00BF7BFD">
              <w:rPr>
                <w:color w:val="auto"/>
                <w:sz w:val="22"/>
                <w:szCs w:val="22"/>
              </w:rPr>
              <w:t>: Dilet në përfundime në lidhje me pyetjen ”Pse hija ka pjesë të ndriçuara dhe të errëta?”</w:t>
            </w:r>
          </w:p>
          <w:p w:rsidR="00C740FE" w:rsidRPr="00BF7BFD" w:rsidRDefault="00C740FE" w:rsidP="00BF7BFD">
            <w:pPr>
              <w:jc w:val="left"/>
              <w:rPr>
                <w:color w:val="auto"/>
                <w:sz w:val="22"/>
                <w:szCs w:val="22"/>
              </w:rPr>
            </w:pPr>
            <w:r w:rsidRPr="00BF7BFD">
              <w:rPr>
                <w:color w:val="auto"/>
                <w:sz w:val="22"/>
                <w:szCs w:val="22"/>
              </w:rPr>
              <w:lastRenderedPageBreak/>
              <w:t xml:space="preserve">-Ndryshohet madhësia e hijes duke zhvendosur figurën më afër ose më larg ekranit. Sfidohen nxënësit me arritje më të larta që ta demonstrojnë këtë veprim dhe t’u shpjegojnë të tjerëve mundësinë e rritjes apo të zvogëlimit të madhësisë së hijes. </w:t>
            </w:r>
          </w:p>
          <w:p w:rsidR="00C740FE" w:rsidRPr="00BF7BFD" w:rsidRDefault="00C740FE" w:rsidP="00BF7BFD">
            <w:pPr>
              <w:spacing w:after="120"/>
              <w:jc w:val="left"/>
              <w:rPr>
                <w:color w:val="auto"/>
                <w:sz w:val="22"/>
                <w:szCs w:val="22"/>
              </w:rPr>
            </w:pPr>
            <w:r w:rsidRPr="00BF7BFD">
              <w:rPr>
                <w:color w:val="auto"/>
                <w:sz w:val="22"/>
                <w:szCs w:val="22"/>
              </w:rPr>
              <w:t>Në Ushtrimin 4.4 në Fletoren e punës, nxënësit diskutojnë rreth lidhjes midis një objekti dhe formës së tij. Nga nxënësit kërkohet të parashikojnë hijen e objekteve të thjeshta.</w:t>
            </w:r>
          </w:p>
        </w:tc>
      </w:tr>
      <w:tr w:rsidR="00C740FE" w:rsidRPr="00BF7BFD" w:rsidTr="005D7CE7">
        <w:tc>
          <w:tcPr>
            <w:tcW w:w="10682" w:type="dxa"/>
            <w:gridSpan w:val="6"/>
          </w:tcPr>
          <w:p w:rsidR="00C740FE" w:rsidRDefault="00C740FE" w:rsidP="00BF7BFD">
            <w:pPr>
              <w:jc w:val="left"/>
              <w:rPr>
                <w:color w:val="auto"/>
                <w:sz w:val="22"/>
                <w:szCs w:val="22"/>
              </w:rPr>
            </w:pPr>
            <w:r w:rsidRPr="00BF7BFD">
              <w:rPr>
                <w:b/>
                <w:color w:val="auto"/>
                <w:sz w:val="22"/>
                <w:szCs w:val="22"/>
              </w:rPr>
              <w:lastRenderedPageBreak/>
              <w:t>Vlerësimi:</w:t>
            </w:r>
            <w:r w:rsidRPr="00BF7BFD">
              <w:rPr>
                <w:color w:val="auto"/>
                <w:sz w:val="22"/>
                <w:szCs w:val="22"/>
              </w:rPr>
              <w:t xml:space="preserve"> Vlerësohen nxënësit gjatë përshkrimit të çdo ndryshimi midis parashikimeve dhe rezultateve. Përcaktimet e ndryshimeve midis tyre duke treguar, pse. </w:t>
            </w:r>
          </w:p>
          <w:p w:rsidR="00FE6174" w:rsidRPr="00BF7BFD" w:rsidRDefault="00FE6174" w:rsidP="00BF7BFD">
            <w:pPr>
              <w:jc w:val="left"/>
              <w:rPr>
                <w:color w:val="auto"/>
                <w:sz w:val="22"/>
                <w:szCs w:val="22"/>
              </w:rPr>
            </w:pPr>
          </w:p>
        </w:tc>
      </w:tr>
      <w:tr w:rsidR="00C740FE" w:rsidRPr="00BF7BFD" w:rsidTr="005D7CE7">
        <w:tc>
          <w:tcPr>
            <w:tcW w:w="4338" w:type="dxa"/>
            <w:gridSpan w:val="2"/>
          </w:tcPr>
          <w:p w:rsidR="00C740FE" w:rsidRPr="00BF7BFD" w:rsidRDefault="00C740FE" w:rsidP="00B21166">
            <w:pPr>
              <w:jc w:val="left"/>
              <w:rPr>
                <w:color w:val="auto"/>
                <w:sz w:val="22"/>
                <w:szCs w:val="22"/>
              </w:rPr>
            </w:pPr>
            <w:r w:rsidRPr="00BF7BFD">
              <w:rPr>
                <w:b/>
                <w:color w:val="auto"/>
                <w:sz w:val="22"/>
                <w:szCs w:val="22"/>
              </w:rPr>
              <w:t>Detyra:</w:t>
            </w:r>
            <w:r w:rsidR="00BF7BFD">
              <w:rPr>
                <w:color w:val="auto"/>
                <w:sz w:val="22"/>
                <w:szCs w:val="22"/>
              </w:rPr>
              <w:t xml:space="preserve"> </w:t>
            </w:r>
            <w:r w:rsidRPr="00BF7BFD">
              <w:rPr>
                <w:color w:val="auto"/>
                <w:sz w:val="22"/>
                <w:szCs w:val="22"/>
              </w:rPr>
              <w:t xml:space="preserve">Punimi i </w:t>
            </w:r>
            <w:proofErr w:type="spellStart"/>
            <w:r w:rsidR="00B21166" w:rsidRPr="00BF7BFD">
              <w:rPr>
                <w:color w:val="auto"/>
                <w:sz w:val="22"/>
                <w:szCs w:val="22"/>
              </w:rPr>
              <w:t>fq</w:t>
            </w:r>
            <w:proofErr w:type="spellEnd"/>
            <w:r w:rsidR="00B21166" w:rsidRPr="00BF7BFD">
              <w:rPr>
                <w:color w:val="auto"/>
                <w:sz w:val="22"/>
                <w:szCs w:val="22"/>
              </w:rPr>
              <w:t>. 26</w:t>
            </w:r>
            <w:r w:rsidR="00B21166">
              <w:rPr>
                <w:color w:val="auto"/>
                <w:sz w:val="22"/>
                <w:szCs w:val="22"/>
              </w:rPr>
              <w:t xml:space="preserve">, </w:t>
            </w:r>
            <w:r w:rsidR="00B21166" w:rsidRPr="00B21166">
              <w:rPr>
                <w:i/>
                <w:color w:val="auto"/>
                <w:sz w:val="22"/>
                <w:szCs w:val="22"/>
              </w:rPr>
              <w:t>Fletore p</w:t>
            </w:r>
            <w:r w:rsidRPr="00B21166">
              <w:rPr>
                <w:i/>
                <w:color w:val="auto"/>
                <w:sz w:val="22"/>
                <w:szCs w:val="22"/>
              </w:rPr>
              <w:t>une</w:t>
            </w:r>
            <w:r w:rsidRPr="00BF7BFD">
              <w:rPr>
                <w:color w:val="auto"/>
                <w:sz w:val="22"/>
                <w:szCs w:val="22"/>
              </w:rPr>
              <w:t xml:space="preserve"> </w:t>
            </w:r>
          </w:p>
        </w:tc>
        <w:tc>
          <w:tcPr>
            <w:tcW w:w="6344" w:type="dxa"/>
            <w:gridSpan w:val="4"/>
          </w:tcPr>
          <w:p w:rsidR="00C740FE" w:rsidRDefault="00C740FE" w:rsidP="00BF7BFD">
            <w:pPr>
              <w:jc w:val="left"/>
              <w:rPr>
                <w:color w:val="auto"/>
                <w:sz w:val="22"/>
                <w:szCs w:val="22"/>
              </w:rPr>
            </w:pPr>
            <w:r w:rsidRPr="00BF7BFD">
              <w:rPr>
                <w:b/>
                <w:color w:val="auto"/>
                <w:sz w:val="22"/>
                <w:szCs w:val="22"/>
              </w:rPr>
              <w:t>Refleksion:</w:t>
            </w:r>
            <w:r w:rsidRPr="00BF7BFD">
              <w:rPr>
                <w:color w:val="auto"/>
                <w:sz w:val="22"/>
                <w:szCs w:val="22"/>
              </w:rPr>
              <w:t xml:space="preserve"> </w:t>
            </w:r>
            <w:r w:rsidR="007B69F7" w:rsidRPr="00BF7BFD">
              <w:rPr>
                <w:color w:val="auto"/>
                <w:sz w:val="22"/>
                <w:szCs w:val="22"/>
              </w:rPr>
              <w:t xml:space="preserve">Nxënësit </w:t>
            </w:r>
            <w:r w:rsidRPr="00BF7BFD">
              <w:rPr>
                <w:color w:val="auto"/>
                <w:sz w:val="22"/>
                <w:szCs w:val="22"/>
              </w:rPr>
              <w:t>të shohin vizatimet e hijeve të njëri-tjetrit dhe të thonë një gjë që ata pëlqejnë në to dhe një gjë që mund të përmirësohet.</w:t>
            </w:r>
          </w:p>
          <w:p w:rsidR="00FE6174" w:rsidRPr="00BF7BFD" w:rsidRDefault="00FE6174" w:rsidP="00BF7BFD">
            <w:pPr>
              <w:jc w:val="left"/>
              <w:rPr>
                <w:color w:val="auto"/>
                <w:sz w:val="22"/>
                <w:szCs w:val="22"/>
              </w:rPr>
            </w:pPr>
          </w:p>
        </w:tc>
      </w:tr>
      <w:tr w:rsidR="00C740FE" w:rsidRPr="00BF7BFD" w:rsidTr="005D7CE7">
        <w:tc>
          <w:tcPr>
            <w:tcW w:w="10682" w:type="dxa"/>
            <w:gridSpan w:val="6"/>
          </w:tcPr>
          <w:p w:rsidR="00C740FE" w:rsidRPr="00BF7BFD" w:rsidRDefault="00C740FE" w:rsidP="00BF7BFD">
            <w:pPr>
              <w:jc w:val="left"/>
              <w:rPr>
                <w:color w:val="auto"/>
                <w:sz w:val="22"/>
                <w:szCs w:val="22"/>
              </w:rPr>
            </w:pPr>
            <w:r w:rsidRPr="00BF7BFD">
              <w:rPr>
                <w:b/>
                <w:color w:val="auto"/>
                <w:sz w:val="22"/>
                <w:szCs w:val="22"/>
              </w:rPr>
              <w:t>Shënim</w:t>
            </w:r>
            <w:r w:rsidRPr="00BF7BFD">
              <w:rPr>
                <w:color w:val="auto"/>
                <w:sz w:val="22"/>
                <w:szCs w:val="22"/>
              </w:rPr>
              <w:t>: Mbështeten nxënësit me arritje më të ulëta duke u dhënë atyre për hetim disa forma më të thjeshta.</w:t>
            </w:r>
          </w:p>
          <w:p w:rsidR="00C740FE" w:rsidRPr="00BF7BFD" w:rsidRDefault="00C740FE" w:rsidP="00BF7BFD">
            <w:pPr>
              <w:spacing w:after="120"/>
              <w:jc w:val="left"/>
              <w:rPr>
                <w:color w:val="auto"/>
                <w:sz w:val="22"/>
                <w:szCs w:val="22"/>
              </w:rPr>
            </w:pPr>
            <w:r w:rsidRPr="00BF7BFD">
              <w:rPr>
                <w:color w:val="auto"/>
                <w:sz w:val="22"/>
                <w:szCs w:val="22"/>
              </w:rPr>
              <w:t>Disa nxënës mund të provojnë të vizatojnë hije me tipare të fytyrës dhe detaje të veshjes. Nxiten të vëzhgojnë me shumë kujdes hijet dhe imazhet në tërësi dhe jo në detaje</w:t>
            </w:r>
          </w:p>
          <w:p w:rsidR="00C740FE" w:rsidRPr="00BF7BFD" w:rsidRDefault="00C740FE" w:rsidP="00BF7BFD">
            <w:pPr>
              <w:jc w:val="left"/>
              <w:rPr>
                <w:color w:val="auto"/>
                <w:sz w:val="22"/>
                <w:szCs w:val="22"/>
              </w:rPr>
            </w:pPr>
            <w:r w:rsidRPr="00BF7BFD">
              <w:rPr>
                <w:color w:val="auto"/>
                <w:sz w:val="22"/>
                <w:szCs w:val="22"/>
              </w:rPr>
              <w:t xml:space="preserve">Përdorimi i internetit: </w:t>
            </w:r>
            <w:hyperlink r:id="rId4" w:history="1">
              <w:r w:rsidRPr="00BF7BFD">
                <w:rPr>
                  <w:rStyle w:val="Hyperlink"/>
                  <w:color w:val="auto"/>
                  <w:sz w:val="22"/>
                  <w:szCs w:val="22"/>
                </w:rPr>
                <w:t>www.kellys.com/ashley/shadow.html</w:t>
              </w:r>
            </w:hyperlink>
            <w:r w:rsidRPr="00BF7BFD">
              <w:rPr>
                <w:color w:val="auto"/>
                <w:sz w:val="22"/>
                <w:szCs w:val="22"/>
              </w:rPr>
              <w:t xml:space="preserve">.: Në këtë adresë ka më shumë forma figurash të formuara me ndihmën e duarve: </w:t>
            </w:r>
          </w:p>
          <w:p w:rsidR="00C740FE" w:rsidRPr="00BF7BFD" w:rsidRDefault="00C740FE" w:rsidP="00BF7BFD">
            <w:pPr>
              <w:jc w:val="left"/>
              <w:rPr>
                <w:color w:val="auto"/>
                <w:sz w:val="22"/>
                <w:szCs w:val="22"/>
              </w:rPr>
            </w:pPr>
            <w:proofErr w:type="spellStart"/>
            <w:r w:rsidRPr="00BF7BFD">
              <w:rPr>
                <w:color w:val="auto"/>
                <w:sz w:val="22"/>
                <w:szCs w:val="22"/>
              </w:rPr>
              <w:t>Website</w:t>
            </w:r>
            <w:proofErr w:type="spellEnd"/>
            <w:r w:rsidRPr="00BF7BFD">
              <w:rPr>
                <w:color w:val="auto"/>
                <w:sz w:val="22"/>
                <w:szCs w:val="22"/>
              </w:rPr>
              <w:t xml:space="preserve"> i mëposhtëm përfshin më shumë modele të gatshme për formimin e figurave nëpërmjet përdorimit të kartonit: </w:t>
            </w:r>
            <w:hyperlink r:id="rId5" w:history="1">
              <w:r w:rsidRPr="00BF7BFD">
                <w:rPr>
                  <w:rStyle w:val="Hyperlink"/>
                  <w:color w:val="auto"/>
                  <w:sz w:val="22"/>
                  <w:szCs w:val="22"/>
                </w:rPr>
                <w:t>home.comcast.net/~pizzicatopuppets/myoshadow.html</w:t>
              </w:r>
            </w:hyperlink>
            <w:r w:rsidRPr="00BF7BFD">
              <w:rPr>
                <w:color w:val="auto"/>
                <w:sz w:val="22"/>
                <w:szCs w:val="22"/>
              </w:rPr>
              <w:t>.</w:t>
            </w:r>
          </w:p>
          <w:p w:rsidR="00C740FE" w:rsidRPr="00BF7BFD" w:rsidRDefault="00C740FE" w:rsidP="00BF7BFD">
            <w:pPr>
              <w:jc w:val="left"/>
              <w:rPr>
                <w:color w:val="auto"/>
                <w:sz w:val="22"/>
                <w:szCs w:val="22"/>
              </w:rPr>
            </w:pPr>
            <w:r w:rsidRPr="00BF7BFD">
              <w:rPr>
                <w:color w:val="auto"/>
                <w:sz w:val="22"/>
                <w:szCs w:val="22"/>
              </w:rPr>
              <w:t>Në këtë adresë</w:t>
            </w:r>
            <w:r w:rsidR="00B21166">
              <w:rPr>
                <w:color w:val="auto"/>
                <w:sz w:val="22"/>
                <w:szCs w:val="22"/>
              </w:rPr>
              <w:t xml:space="preserve"> </w:t>
            </w:r>
            <w:r w:rsidRPr="00BF7BFD">
              <w:rPr>
                <w:color w:val="auto"/>
                <w:sz w:val="22"/>
                <w:szCs w:val="22"/>
              </w:rPr>
              <w:t xml:space="preserve">është video e ‘Hijes së dorës’: </w:t>
            </w:r>
            <w:hyperlink r:id="rId6" w:anchor="videos" w:history="1">
              <w:r w:rsidRPr="00BF7BFD">
                <w:rPr>
                  <w:rStyle w:val="Hyperlink"/>
                  <w:color w:val="auto"/>
                  <w:sz w:val="22"/>
                  <w:szCs w:val="22"/>
                </w:rPr>
                <w:t>www.saxton.com.au/raymond-crowe/#videos</w:t>
              </w:r>
            </w:hyperlink>
            <w:r w:rsidRPr="00BF7BFD">
              <w:rPr>
                <w:color w:val="auto"/>
                <w:sz w:val="22"/>
                <w:szCs w:val="22"/>
              </w:rPr>
              <w:t xml:space="preserve">. </w:t>
            </w:r>
          </w:p>
          <w:p w:rsidR="00C740FE" w:rsidRPr="00BF7BFD" w:rsidRDefault="00C740FE" w:rsidP="00BF7BFD">
            <w:pPr>
              <w:jc w:val="left"/>
              <w:rPr>
                <w:color w:val="auto"/>
                <w:sz w:val="22"/>
                <w:szCs w:val="22"/>
              </w:rPr>
            </w:pPr>
            <w:r w:rsidRPr="00BF7BFD">
              <w:rPr>
                <w:color w:val="auto"/>
                <w:sz w:val="22"/>
                <w:szCs w:val="22"/>
              </w:rPr>
              <w:t xml:space="preserve">Kjo video tregon përgatitjen e figurave të përdorura në një shfaqje: </w:t>
            </w:r>
            <w:hyperlink r:id="rId7" w:history="1">
              <w:r w:rsidRPr="00BF7BFD">
                <w:rPr>
                  <w:rStyle w:val="Hyperlink"/>
                  <w:color w:val="auto"/>
                  <w:sz w:val="22"/>
                  <w:szCs w:val="22"/>
                </w:rPr>
                <w:t>www.bbc.co.uk/learningzone/clips/how-shadows-are-made-shadow-puppets/2175.html</w:t>
              </w:r>
            </w:hyperlink>
            <w:r w:rsidRPr="00BF7BFD">
              <w:rPr>
                <w:color w:val="auto"/>
                <w:sz w:val="22"/>
                <w:szCs w:val="22"/>
              </w:rPr>
              <w:t>.</w:t>
            </w:r>
          </w:p>
        </w:tc>
      </w:tr>
    </w:tbl>
    <w:p w:rsidR="00C740FE" w:rsidRPr="00BF7BFD" w:rsidRDefault="00C740FE" w:rsidP="00BF7BFD">
      <w:pPr>
        <w:spacing w:line="240" w:lineRule="auto"/>
        <w:jc w:val="left"/>
        <w:rPr>
          <w:color w:val="auto"/>
          <w:sz w:val="22"/>
          <w:szCs w:val="22"/>
        </w:rPr>
      </w:pPr>
    </w:p>
    <w:p w:rsidR="00BF7BFD" w:rsidRDefault="00BF7BFD" w:rsidP="00BF7BFD">
      <w:pPr>
        <w:spacing w:line="240" w:lineRule="auto"/>
        <w:jc w:val="left"/>
        <w:rPr>
          <w:rFonts w:eastAsia="Calibri"/>
          <w:color w:val="auto"/>
          <w:sz w:val="22"/>
          <w:szCs w:val="22"/>
        </w:rPr>
      </w:pPr>
    </w:p>
    <w:p w:rsidR="00BF7BFD" w:rsidRDefault="00BF7BFD" w:rsidP="00BF7BFD">
      <w:pPr>
        <w:spacing w:line="240" w:lineRule="auto"/>
        <w:jc w:val="left"/>
        <w:rPr>
          <w:rFonts w:eastAsia="Calibri"/>
          <w:color w:val="auto"/>
          <w:sz w:val="22"/>
          <w:szCs w:val="22"/>
        </w:rPr>
      </w:pPr>
    </w:p>
    <w:p w:rsidR="00C740FE" w:rsidRPr="00BF7BFD" w:rsidRDefault="00C740FE" w:rsidP="00BF7BFD">
      <w:pPr>
        <w:spacing w:line="240" w:lineRule="auto"/>
        <w:jc w:val="left"/>
        <w:rPr>
          <w:rFonts w:eastAsia="Calibri"/>
          <w:b/>
          <w:color w:val="auto"/>
          <w:sz w:val="22"/>
          <w:szCs w:val="22"/>
        </w:rPr>
      </w:pPr>
      <w:r w:rsidRPr="00BF7BFD">
        <w:rPr>
          <w:rFonts w:eastAsia="Calibri"/>
          <w:b/>
          <w:color w:val="auto"/>
          <w:sz w:val="22"/>
          <w:szCs w:val="22"/>
        </w:rPr>
        <w:t>Ora 24</w:t>
      </w:r>
    </w:p>
    <w:tbl>
      <w:tblPr>
        <w:tblStyle w:val="TableGrid"/>
        <w:tblW w:w="0" w:type="auto"/>
        <w:tblLook w:val="04A0"/>
      </w:tblPr>
      <w:tblGrid>
        <w:gridCol w:w="2321"/>
        <w:gridCol w:w="2304"/>
        <w:gridCol w:w="848"/>
        <w:gridCol w:w="465"/>
        <w:gridCol w:w="996"/>
        <w:gridCol w:w="2308"/>
      </w:tblGrid>
      <w:tr w:rsidR="00C740FE" w:rsidRPr="00BF7BFD" w:rsidTr="005D7CE7">
        <w:tc>
          <w:tcPr>
            <w:tcW w:w="2670" w:type="dxa"/>
          </w:tcPr>
          <w:p w:rsidR="00C740FE" w:rsidRPr="00BF7BFD" w:rsidRDefault="00C740FE" w:rsidP="00BF7BFD">
            <w:pPr>
              <w:jc w:val="left"/>
              <w:rPr>
                <w:color w:val="auto"/>
                <w:sz w:val="22"/>
                <w:szCs w:val="22"/>
              </w:rPr>
            </w:pPr>
            <w:r w:rsidRPr="00BF7BFD">
              <w:rPr>
                <w:b/>
                <w:color w:val="auto"/>
                <w:sz w:val="22"/>
                <w:szCs w:val="22"/>
              </w:rPr>
              <w:t>Fusha:</w:t>
            </w:r>
            <w:r w:rsidRPr="00BF7BFD">
              <w:rPr>
                <w:color w:val="auto"/>
                <w:sz w:val="22"/>
                <w:szCs w:val="22"/>
              </w:rPr>
              <w:t xml:space="preserve"> Shkencë</w:t>
            </w:r>
          </w:p>
        </w:tc>
        <w:tc>
          <w:tcPr>
            <w:tcW w:w="2671" w:type="dxa"/>
          </w:tcPr>
          <w:p w:rsidR="00C740FE" w:rsidRPr="00BF7BFD" w:rsidRDefault="00C740FE" w:rsidP="00BF7BFD">
            <w:pPr>
              <w:jc w:val="left"/>
              <w:rPr>
                <w:color w:val="auto"/>
                <w:sz w:val="22"/>
                <w:szCs w:val="22"/>
              </w:rPr>
            </w:pPr>
            <w:r w:rsidRPr="00BF7BFD">
              <w:rPr>
                <w:b/>
                <w:color w:val="auto"/>
                <w:sz w:val="22"/>
                <w:szCs w:val="22"/>
              </w:rPr>
              <w:t>Lënda</w:t>
            </w:r>
            <w:r w:rsidRPr="00BF7BFD">
              <w:rPr>
                <w:color w:val="auto"/>
                <w:sz w:val="22"/>
                <w:szCs w:val="22"/>
              </w:rPr>
              <w:t>: Dituri Natyre</w:t>
            </w:r>
          </w:p>
        </w:tc>
        <w:tc>
          <w:tcPr>
            <w:tcW w:w="2670" w:type="dxa"/>
            <w:gridSpan w:val="3"/>
          </w:tcPr>
          <w:p w:rsidR="00C740FE" w:rsidRPr="00BF7BFD" w:rsidRDefault="00C740FE" w:rsidP="00BF7BFD">
            <w:pPr>
              <w:jc w:val="left"/>
              <w:rPr>
                <w:b/>
                <w:color w:val="auto"/>
                <w:sz w:val="22"/>
                <w:szCs w:val="22"/>
              </w:rPr>
            </w:pPr>
            <w:r w:rsidRPr="00BF7BFD">
              <w:rPr>
                <w:b/>
                <w:color w:val="auto"/>
                <w:sz w:val="22"/>
                <w:szCs w:val="22"/>
              </w:rPr>
              <w:t>Klasa 2</w:t>
            </w:r>
          </w:p>
        </w:tc>
        <w:tc>
          <w:tcPr>
            <w:tcW w:w="2671" w:type="dxa"/>
          </w:tcPr>
          <w:p w:rsidR="00C740FE" w:rsidRPr="00BF7BFD" w:rsidRDefault="00C740FE" w:rsidP="00BF7BFD">
            <w:pPr>
              <w:jc w:val="left"/>
              <w:rPr>
                <w:b/>
                <w:color w:val="auto"/>
                <w:sz w:val="22"/>
                <w:szCs w:val="22"/>
              </w:rPr>
            </w:pPr>
            <w:r w:rsidRPr="00BF7BFD">
              <w:rPr>
                <w:b/>
                <w:color w:val="auto"/>
                <w:sz w:val="22"/>
                <w:szCs w:val="22"/>
              </w:rPr>
              <w:t>Data</w:t>
            </w:r>
          </w:p>
        </w:tc>
      </w:tr>
      <w:tr w:rsidR="00C740FE" w:rsidRPr="00BF7BFD" w:rsidTr="005D7CE7">
        <w:tc>
          <w:tcPr>
            <w:tcW w:w="5341" w:type="dxa"/>
            <w:gridSpan w:val="2"/>
          </w:tcPr>
          <w:p w:rsidR="00C740FE" w:rsidRPr="00BF7BFD" w:rsidRDefault="00C740FE" w:rsidP="00BF7BFD">
            <w:pPr>
              <w:jc w:val="left"/>
              <w:rPr>
                <w:color w:val="auto"/>
                <w:sz w:val="22"/>
                <w:szCs w:val="22"/>
              </w:rPr>
            </w:pPr>
            <w:r w:rsidRPr="00BF7BFD">
              <w:rPr>
                <w:b/>
                <w:color w:val="auto"/>
                <w:sz w:val="22"/>
                <w:szCs w:val="22"/>
              </w:rPr>
              <w:t>Tema mësimore</w:t>
            </w:r>
            <w:r w:rsidRPr="00BF7BFD">
              <w:rPr>
                <w:color w:val="auto"/>
                <w:sz w:val="22"/>
                <w:szCs w:val="22"/>
              </w:rPr>
              <w:t>: Kontrolloni përparimin</w:t>
            </w:r>
          </w:p>
          <w:p w:rsidR="00C740FE" w:rsidRPr="00BF7BFD" w:rsidRDefault="00C740FE" w:rsidP="00BF7BFD">
            <w:pPr>
              <w:jc w:val="left"/>
              <w:rPr>
                <w:color w:val="auto"/>
                <w:sz w:val="22"/>
                <w:szCs w:val="22"/>
              </w:rPr>
            </w:pPr>
          </w:p>
        </w:tc>
        <w:tc>
          <w:tcPr>
            <w:tcW w:w="5341" w:type="dxa"/>
            <w:gridSpan w:val="4"/>
          </w:tcPr>
          <w:p w:rsidR="00C740FE" w:rsidRPr="00BF7BFD" w:rsidRDefault="00C740FE" w:rsidP="00BF7BFD">
            <w:pPr>
              <w:jc w:val="left"/>
              <w:rPr>
                <w:color w:val="auto"/>
                <w:sz w:val="22"/>
                <w:szCs w:val="22"/>
              </w:rPr>
            </w:pPr>
            <w:r w:rsidRPr="00BF7BFD">
              <w:rPr>
                <w:b/>
                <w:color w:val="auto"/>
                <w:sz w:val="22"/>
                <w:szCs w:val="22"/>
              </w:rPr>
              <w:t>Situata e të nxënit</w:t>
            </w:r>
            <w:r w:rsidRPr="00BF7BFD">
              <w:rPr>
                <w:color w:val="auto"/>
                <w:sz w:val="22"/>
                <w:szCs w:val="22"/>
              </w:rPr>
              <w:t xml:space="preserve">: </w:t>
            </w:r>
            <w:r w:rsidR="007B69F7" w:rsidRPr="00BF7BFD">
              <w:rPr>
                <w:color w:val="auto"/>
                <w:sz w:val="22"/>
                <w:szCs w:val="22"/>
              </w:rPr>
              <w:t xml:space="preserve">Unë </w:t>
            </w:r>
            <w:r w:rsidRPr="00BF7BFD">
              <w:rPr>
                <w:color w:val="auto"/>
                <w:sz w:val="22"/>
                <w:szCs w:val="22"/>
              </w:rPr>
              <w:t>di...</w:t>
            </w:r>
          </w:p>
        </w:tc>
      </w:tr>
      <w:tr w:rsidR="00C740FE" w:rsidRPr="00BF7BFD" w:rsidTr="005D7CE7">
        <w:trPr>
          <w:trHeight w:val="935"/>
        </w:trPr>
        <w:tc>
          <w:tcPr>
            <w:tcW w:w="10682" w:type="dxa"/>
            <w:gridSpan w:val="6"/>
          </w:tcPr>
          <w:p w:rsidR="00C740FE" w:rsidRPr="00BF7BFD" w:rsidRDefault="00C740FE" w:rsidP="00BF7BFD">
            <w:pPr>
              <w:jc w:val="left"/>
              <w:rPr>
                <w:b/>
                <w:color w:val="auto"/>
                <w:sz w:val="22"/>
                <w:szCs w:val="22"/>
              </w:rPr>
            </w:pPr>
            <w:r w:rsidRPr="00BF7BFD">
              <w:rPr>
                <w:b/>
                <w:color w:val="auto"/>
                <w:sz w:val="22"/>
                <w:szCs w:val="22"/>
              </w:rPr>
              <w:t>Rezultatet e të</w:t>
            </w:r>
            <w:r w:rsidR="00B21166">
              <w:rPr>
                <w:b/>
                <w:color w:val="auto"/>
                <w:sz w:val="22"/>
                <w:szCs w:val="22"/>
              </w:rPr>
              <w:t xml:space="preserve"> </w:t>
            </w:r>
            <w:r w:rsidRPr="00BF7BFD">
              <w:rPr>
                <w:b/>
                <w:color w:val="auto"/>
                <w:sz w:val="22"/>
                <w:szCs w:val="22"/>
              </w:rPr>
              <w:t>nxën</w:t>
            </w:r>
            <w:r w:rsidR="00B21166">
              <w:rPr>
                <w:b/>
                <w:color w:val="auto"/>
                <w:sz w:val="22"/>
                <w:szCs w:val="22"/>
              </w:rPr>
              <w:t>it sipas kompetencave të fushës</w:t>
            </w:r>
            <w:r w:rsidRPr="00BF7BFD">
              <w:rPr>
                <w:b/>
                <w:color w:val="auto"/>
                <w:sz w:val="22"/>
                <w:szCs w:val="22"/>
              </w:rPr>
              <w:t>:</w:t>
            </w:r>
          </w:p>
          <w:p w:rsidR="00C740FE" w:rsidRPr="00BF7BFD" w:rsidRDefault="00B21166" w:rsidP="00BF7BFD">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740FE" w:rsidRPr="00BF7BFD">
              <w:rPr>
                <w:rFonts w:ascii="Times New Roman" w:hAnsi="Times New Roman" w:cs="Times New Roman"/>
                <w:color w:val="auto"/>
                <w:sz w:val="22"/>
                <w:szCs w:val="22"/>
                <w:lang w:val="sq-AL"/>
              </w:rPr>
              <w:t xml:space="preserve">Zbulon burime të ndryshme drite, </w:t>
            </w:r>
            <w:r w:rsidRPr="00BF7BFD">
              <w:rPr>
                <w:rFonts w:ascii="Times New Roman" w:hAnsi="Times New Roman" w:cs="Times New Roman"/>
                <w:color w:val="auto"/>
                <w:sz w:val="22"/>
                <w:szCs w:val="22"/>
                <w:lang w:val="sq-AL"/>
              </w:rPr>
              <w:t>përveç</w:t>
            </w:r>
            <w:r w:rsidR="00C740FE" w:rsidRPr="00BF7BFD">
              <w:rPr>
                <w:rFonts w:ascii="Times New Roman" w:hAnsi="Times New Roman" w:cs="Times New Roman"/>
                <w:color w:val="auto"/>
                <w:sz w:val="22"/>
                <w:szCs w:val="22"/>
                <w:lang w:val="sq-AL"/>
              </w:rPr>
              <w:t xml:space="preserve"> Diellit.</w:t>
            </w:r>
            <w:r w:rsidR="00C740FE" w:rsidRPr="00BF7BFD">
              <w:rPr>
                <w:rFonts w:ascii="Times New Roman" w:hAnsi="Times New Roman" w:cs="Times New Roman"/>
                <w:color w:val="auto"/>
                <w:sz w:val="22"/>
                <w:szCs w:val="22"/>
                <w:lang w:val="sq-AL"/>
              </w:rPr>
              <w:br/>
            </w:r>
            <w:r>
              <w:rPr>
                <w:rFonts w:ascii="Times New Roman" w:hAnsi="Times New Roman" w:cs="Times New Roman"/>
                <w:color w:val="auto"/>
                <w:sz w:val="22"/>
                <w:szCs w:val="22"/>
                <w:lang w:val="sq-AL"/>
              </w:rPr>
              <w:t xml:space="preserve">- </w:t>
            </w:r>
            <w:r w:rsidR="00C740FE" w:rsidRPr="00BF7BFD">
              <w:rPr>
                <w:rFonts w:ascii="Times New Roman" w:hAnsi="Times New Roman" w:cs="Times New Roman"/>
                <w:color w:val="auto"/>
                <w:sz w:val="22"/>
                <w:szCs w:val="22"/>
                <w:lang w:val="sq-AL"/>
              </w:rPr>
              <w:t xml:space="preserve">Bën dallimin mes burimeve natyrore dhe </w:t>
            </w:r>
            <w:r w:rsidRPr="00BF7BFD">
              <w:rPr>
                <w:rFonts w:ascii="Times New Roman" w:hAnsi="Times New Roman" w:cs="Times New Roman"/>
                <w:color w:val="auto"/>
                <w:sz w:val="22"/>
                <w:szCs w:val="22"/>
                <w:lang w:val="sq-AL"/>
              </w:rPr>
              <w:t>artificiale</w:t>
            </w:r>
            <w:r w:rsidR="00C740FE" w:rsidRPr="00BF7BFD">
              <w:rPr>
                <w:rFonts w:ascii="Times New Roman" w:hAnsi="Times New Roman" w:cs="Times New Roman"/>
                <w:color w:val="auto"/>
                <w:sz w:val="22"/>
                <w:szCs w:val="22"/>
                <w:lang w:val="sq-AL"/>
              </w:rPr>
              <w:t xml:space="preserve"> të dritës.</w:t>
            </w:r>
          </w:p>
          <w:p w:rsidR="00C740FE" w:rsidRPr="00BF7BFD" w:rsidRDefault="00B21166" w:rsidP="00BF7BFD">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740FE" w:rsidRPr="00BF7BFD">
              <w:rPr>
                <w:rFonts w:ascii="Times New Roman" w:hAnsi="Times New Roman" w:cs="Times New Roman"/>
                <w:color w:val="auto"/>
                <w:sz w:val="22"/>
                <w:szCs w:val="22"/>
                <w:lang w:val="sq-AL"/>
              </w:rPr>
              <w:t>Koncepton errësirën si mungesë e dritës.</w:t>
            </w:r>
          </w:p>
          <w:p w:rsidR="00C740FE" w:rsidRPr="00BF7BFD" w:rsidRDefault="00B21166" w:rsidP="00BF7BFD">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740FE" w:rsidRPr="00BF7BFD">
              <w:rPr>
                <w:rFonts w:ascii="Times New Roman" w:hAnsi="Times New Roman" w:cs="Times New Roman"/>
                <w:color w:val="auto"/>
                <w:sz w:val="22"/>
                <w:szCs w:val="22"/>
                <w:lang w:val="sq-AL"/>
              </w:rPr>
              <w:t>Përshkruan si formohet hija.</w:t>
            </w:r>
          </w:p>
          <w:p w:rsidR="00C740FE" w:rsidRPr="00BF7BFD" w:rsidRDefault="00B21166" w:rsidP="00BF7BFD">
            <w:pPr>
              <w:jc w:val="left"/>
              <w:rPr>
                <w:rFonts w:eastAsia="Calibri"/>
                <w:color w:val="auto"/>
                <w:sz w:val="22"/>
                <w:szCs w:val="22"/>
              </w:rPr>
            </w:pPr>
            <w:r>
              <w:rPr>
                <w:rFonts w:eastAsia="Calibri"/>
                <w:color w:val="auto"/>
                <w:sz w:val="22"/>
                <w:szCs w:val="22"/>
              </w:rPr>
              <w:t xml:space="preserve">- </w:t>
            </w:r>
            <w:r w:rsidR="00C740FE" w:rsidRPr="00BF7BFD">
              <w:rPr>
                <w:rFonts w:eastAsia="Calibri"/>
                <w:color w:val="auto"/>
                <w:sz w:val="22"/>
                <w:szCs w:val="22"/>
              </w:rPr>
              <w:t>Bën lidhjen</w:t>
            </w:r>
            <w:r w:rsidR="00BF7BFD">
              <w:rPr>
                <w:rFonts w:eastAsia="Calibri"/>
                <w:color w:val="auto"/>
                <w:sz w:val="22"/>
                <w:szCs w:val="22"/>
              </w:rPr>
              <w:t xml:space="preserve"> </w:t>
            </w:r>
            <w:r w:rsidR="00C740FE" w:rsidRPr="00BF7BFD">
              <w:rPr>
                <w:rFonts w:eastAsia="Calibri"/>
                <w:color w:val="auto"/>
                <w:sz w:val="22"/>
                <w:szCs w:val="22"/>
              </w:rPr>
              <w:t xml:space="preserve">mes formës e madhësisë së hijes dhe pozicionit të objektit e burimit të dritës; </w:t>
            </w:r>
          </w:p>
          <w:p w:rsidR="00C740FE" w:rsidRPr="00BF7BFD" w:rsidRDefault="00B21166" w:rsidP="00BF7BFD">
            <w:pPr>
              <w:jc w:val="left"/>
              <w:rPr>
                <w:rFonts w:eastAsia="Calibri"/>
                <w:color w:val="auto"/>
                <w:sz w:val="22"/>
                <w:szCs w:val="22"/>
              </w:rPr>
            </w:pPr>
            <w:r>
              <w:rPr>
                <w:rFonts w:eastAsia="Calibri"/>
                <w:color w:val="auto"/>
                <w:sz w:val="22"/>
                <w:szCs w:val="22"/>
              </w:rPr>
              <w:t xml:space="preserve">- </w:t>
            </w:r>
            <w:r w:rsidR="00C740FE" w:rsidRPr="00BF7BFD">
              <w:rPr>
                <w:rFonts w:eastAsia="Calibri"/>
                <w:color w:val="auto"/>
                <w:sz w:val="22"/>
                <w:szCs w:val="22"/>
              </w:rPr>
              <w:t>Demonstron pasqyrimin e dritës</w:t>
            </w:r>
            <w:r>
              <w:rPr>
                <w:rFonts w:eastAsia="Calibri"/>
                <w:color w:val="auto"/>
                <w:sz w:val="22"/>
                <w:szCs w:val="22"/>
              </w:rPr>
              <w:t>.</w:t>
            </w:r>
          </w:p>
          <w:p w:rsidR="00C740FE" w:rsidRPr="00BF7BFD" w:rsidRDefault="00B21166" w:rsidP="00BF7BFD">
            <w:pPr>
              <w:jc w:val="left"/>
              <w:rPr>
                <w:rFonts w:eastAsia="Calibri"/>
                <w:color w:val="auto"/>
                <w:sz w:val="22"/>
                <w:szCs w:val="22"/>
              </w:rPr>
            </w:pPr>
            <w:r>
              <w:rPr>
                <w:rFonts w:eastAsia="Calibri"/>
                <w:color w:val="auto"/>
                <w:sz w:val="22"/>
                <w:szCs w:val="22"/>
              </w:rPr>
              <w:t xml:space="preserve">- </w:t>
            </w:r>
            <w:r w:rsidR="00C740FE" w:rsidRPr="00BF7BFD">
              <w:rPr>
                <w:rFonts w:eastAsia="Calibri"/>
                <w:color w:val="auto"/>
                <w:sz w:val="22"/>
                <w:szCs w:val="22"/>
              </w:rPr>
              <w:t>Tregon rolin e mjeteve mbrojtëse të syrit ndaj dritës së fortë.</w:t>
            </w:r>
          </w:p>
          <w:p w:rsidR="00C740FE" w:rsidRDefault="00B21166" w:rsidP="00BF7BFD">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C740FE" w:rsidRPr="00BF7BFD">
              <w:rPr>
                <w:rFonts w:ascii="Times New Roman" w:hAnsi="Times New Roman" w:cs="Times New Roman"/>
                <w:color w:val="auto"/>
                <w:sz w:val="22"/>
                <w:szCs w:val="22"/>
                <w:lang w:val="sq-AL"/>
              </w:rPr>
              <w:t>Planifikon në grup një veprimtari, ku shfrytëzon forma të ndryshme të hijeve.</w:t>
            </w:r>
            <w:r w:rsidR="00C740FE" w:rsidRPr="00BF7BFD">
              <w:rPr>
                <w:rFonts w:ascii="Times New Roman" w:hAnsi="Times New Roman" w:cs="Times New Roman"/>
                <w:color w:val="auto"/>
                <w:sz w:val="22"/>
                <w:szCs w:val="22"/>
                <w:lang w:val="sq-AL"/>
              </w:rPr>
              <w:br/>
            </w:r>
            <w:r>
              <w:rPr>
                <w:rFonts w:ascii="Times New Roman" w:hAnsi="Times New Roman" w:cs="Times New Roman"/>
                <w:color w:val="auto"/>
                <w:sz w:val="22"/>
                <w:szCs w:val="22"/>
                <w:lang w:val="sq-AL"/>
              </w:rPr>
              <w:t xml:space="preserve">- </w:t>
            </w:r>
            <w:r w:rsidR="00C740FE" w:rsidRPr="00BF7BFD">
              <w:rPr>
                <w:rFonts w:ascii="Times New Roman" w:hAnsi="Times New Roman" w:cs="Times New Roman"/>
                <w:color w:val="auto"/>
                <w:sz w:val="22"/>
                <w:szCs w:val="22"/>
                <w:lang w:val="sq-AL"/>
              </w:rPr>
              <w:t>Skicon një provë të ndershme për të gjetur pse ndryshon madhësia e hijes dhe forma e saj.</w:t>
            </w:r>
          </w:p>
          <w:p w:rsidR="00FE6174" w:rsidRPr="00BF7BFD" w:rsidRDefault="00FE6174" w:rsidP="00BF7BFD">
            <w:pPr>
              <w:pStyle w:val="Default"/>
              <w:rPr>
                <w:rFonts w:ascii="Times New Roman" w:hAnsi="Times New Roman" w:cs="Times New Roman"/>
                <w:color w:val="auto"/>
                <w:sz w:val="22"/>
                <w:szCs w:val="22"/>
                <w:lang w:val="sq-AL"/>
              </w:rPr>
            </w:pPr>
          </w:p>
        </w:tc>
      </w:tr>
      <w:tr w:rsidR="00C740FE" w:rsidRPr="00BF7BFD" w:rsidTr="005D7CE7">
        <w:trPr>
          <w:trHeight w:val="1070"/>
        </w:trPr>
        <w:tc>
          <w:tcPr>
            <w:tcW w:w="6318" w:type="dxa"/>
            <w:gridSpan w:val="3"/>
          </w:tcPr>
          <w:p w:rsidR="00C740FE" w:rsidRPr="00BF7BFD" w:rsidRDefault="00C740FE" w:rsidP="00BF7BFD">
            <w:pPr>
              <w:spacing w:after="120"/>
              <w:jc w:val="left"/>
              <w:rPr>
                <w:color w:val="auto"/>
                <w:sz w:val="22"/>
                <w:szCs w:val="22"/>
              </w:rPr>
            </w:pPr>
            <w:r w:rsidRPr="00BF7BFD">
              <w:rPr>
                <w:b/>
                <w:color w:val="auto"/>
                <w:sz w:val="22"/>
                <w:szCs w:val="22"/>
              </w:rPr>
              <w:t>Rezultatet e të</w:t>
            </w:r>
            <w:r w:rsidR="00B21166">
              <w:rPr>
                <w:b/>
                <w:color w:val="auto"/>
                <w:sz w:val="22"/>
                <w:szCs w:val="22"/>
              </w:rPr>
              <w:t xml:space="preserve"> </w:t>
            </w:r>
            <w:r w:rsidRPr="00BF7BFD">
              <w:rPr>
                <w:b/>
                <w:color w:val="auto"/>
                <w:sz w:val="22"/>
                <w:szCs w:val="22"/>
              </w:rPr>
              <w:t>nxënit sipas temës</w:t>
            </w:r>
            <w:r w:rsidRPr="00BF7BFD">
              <w:rPr>
                <w:color w:val="auto"/>
                <w:sz w:val="22"/>
                <w:szCs w:val="22"/>
              </w:rPr>
              <w:t>:</w:t>
            </w:r>
          </w:p>
          <w:p w:rsidR="00C740FE" w:rsidRPr="00BF7BFD" w:rsidRDefault="00B21166" w:rsidP="00BF7BFD">
            <w:pPr>
              <w:spacing w:after="120"/>
              <w:jc w:val="left"/>
              <w:rPr>
                <w:color w:val="auto"/>
                <w:sz w:val="22"/>
                <w:szCs w:val="22"/>
              </w:rPr>
            </w:pPr>
            <w:r>
              <w:rPr>
                <w:color w:val="auto"/>
                <w:sz w:val="22"/>
                <w:szCs w:val="22"/>
              </w:rPr>
              <w:t xml:space="preserve">- </w:t>
            </w:r>
            <w:r w:rsidR="00C740FE" w:rsidRPr="00BF7BFD">
              <w:rPr>
                <w:color w:val="auto"/>
                <w:sz w:val="22"/>
                <w:szCs w:val="22"/>
              </w:rPr>
              <w:t>Rishikon përmbajtjen e të gjithë mësimeve dhe veprimtarive të punuara.</w:t>
            </w:r>
          </w:p>
        </w:tc>
        <w:tc>
          <w:tcPr>
            <w:tcW w:w="4364" w:type="dxa"/>
            <w:gridSpan w:val="3"/>
          </w:tcPr>
          <w:p w:rsidR="00C740FE" w:rsidRPr="00BF7BFD" w:rsidRDefault="00C740FE" w:rsidP="00BF7BFD">
            <w:pPr>
              <w:jc w:val="left"/>
              <w:rPr>
                <w:color w:val="auto"/>
                <w:sz w:val="22"/>
                <w:szCs w:val="22"/>
              </w:rPr>
            </w:pPr>
            <w:r w:rsidRPr="00BF7BFD">
              <w:rPr>
                <w:b/>
                <w:color w:val="auto"/>
                <w:sz w:val="22"/>
                <w:szCs w:val="22"/>
              </w:rPr>
              <w:t>Fjalë kyçe</w:t>
            </w:r>
            <w:r w:rsidRPr="00BF7BFD">
              <w:rPr>
                <w:color w:val="auto"/>
                <w:sz w:val="22"/>
                <w:szCs w:val="22"/>
              </w:rPr>
              <w:t>: errësirë, burim drite, elektrik dore, hije</w:t>
            </w:r>
          </w:p>
        </w:tc>
      </w:tr>
      <w:tr w:rsidR="00C740FE" w:rsidRPr="00BF7BFD" w:rsidTr="005D7CE7">
        <w:tc>
          <w:tcPr>
            <w:tcW w:w="6318" w:type="dxa"/>
            <w:gridSpan w:val="3"/>
          </w:tcPr>
          <w:p w:rsidR="00C740FE" w:rsidRPr="00BF7BFD" w:rsidRDefault="00C740FE" w:rsidP="00BF7BFD">
            <w:pPr>
              <w:jc w:val="left"/>
              <w:rPr>
                <w:color w:val="auto"/>
                <w:sz w:val="22"/>
                <w:szCs w:val="22"/>
              </w:rPr>
            </w:pPr>
            <w:r w:rsidRPr="00BF7BFD">
              <w:rPr>
                <w:b/>
                <w:color w:val="auto"/>
                <w:sz w:val="22"/>
                <w:szCs w:val="22"/>
              </w:rPr>
              <w:t>Burimet:</w:t>
            </w:r>
            <w:r w:rsidRPr="00BF7BFD">
              <w:rPr>
                <w:color w:val="auto"/>
                <w:sz w:val="22"/>
                <w:szCs w:val="22"/>
              </w:rPr>
              <w:t xml:space="preserve"> enciklopedi, muralja e klasës</w:t>
            </w:r>
          </w:p>
        </w:tc>
        <w:tc>
          <w:tcPr>
            <w:tcW w:w="4364" w:type="dxa"/>
            <w:gridSpan w:val="3"/>
          </w:tcPr>
          <w:p w:rsidR="00C740FE" w:rsidRPr="00BF7BFD" w:rsidRDefault="00C740FE" w:rsidP="00BF7BFD">
            <w:pPr>
              <w:jc w:val="left"/>
              <w:rPr>
                <w:color w:val="auto"/>
                <w:sz w:val="22"/>
                <w:szCs w:val="22"/>
              </w:rPr>
            </w:pPr>
            <w:r w:rsidRPr="00BF7BFD">
              <w:rPr>
                <w:b/>
                <w:color w:val="auto"/>
                <w:sz w:val="22"/>
                <w:szCs w:val="22"/>
              </w:rPr>
              <w:t>Lidhja me fushat e tjera</w:t>
            </w:r>
            <w:r w:rsidRPr="00BF7BFD">
              <w:rPr>
                <w:color w:val="auto"/>
                <w:sz w:val="22"/>
                <w:szCs w:val="22"/>
              </w:rPr>
              <w:t>: Arte</w:t>
            </w:r>
            <w:r w:rsidR="00BF7BFD">
              <w:rPr>
                <w:color w:val="auto"/>
                <w:sz w:val="22"/>
                <w:szCs w:val="22"/>
              </w:rPr>
              <w:t xml:space="preserve"> </w:t>
            </w:r>
            <w:r w:rsidRPr="00BF7BFD">
              <w:rPr>
                <w:color w:val="auto"/>
                <w:sz w:val="22"/>
                <w:szCs w:val="22"/>
              </w:rPr>
              <w:t>(Art pamor)</w:t>
            </w:r>
          </w:p>
        </w:tc>
      </w:tr>
      <w:tr w:rsidR="00C740FE" w:rsidRPr="00BF7BFD" w:rsidTr="005D7CE7">
        <w:tc>
          <w:tcPr>
            <w:tcW w:w="10682" w:type="dxa"/>
            <w:gridSpan w:val="6"/>
          </w:tcPr>
          <w:p w:rsidR="00C740FE" w:rsidRPr="00BF7BFD" w:rsidRDefault="00C740FE" w:rsidP="00BF7BFD">
            <w:pPr>
              <w:jc w:val="left"/>
              <w:rPr>
                <w:color w:val="auto"/>
                <w:sz w:val="22"/>
                <w:szCs w:val="22"/>
              </w:rPr>
            </w:pPr>
            <w:r w:rsidRPr="00BF7BFD">
              <w:rPr>
                <w:b/>
                <w:color w:val="auto"/>
                <w:sz w:val="22"/>
                <w:szCs w:val="22"/>
              </w:rPr>
              <w:t>Metodologjia dhe veprimtaritë e nxënësve</w:t>
            </w:r>
            <w:r w:rsidRPr="00BF7BFD">
              <w:rPr>
                <w:color w:val="auto"/>
                <w:sz w:val="22"/>
                <w:szCs w:val="22"/>
              </w:rPr>
              <w:t>:</w:t>
            </w:r>
          </w:p>
          <w:p w:rsidR="00C740FE" w:rsidRPr="00BF7BFD" w:rsidRDefault="00C740FE" w:rsidP="00BF7BFD">
            <w:pPr>
              <w:jc w:val="left"/>
              <w:rPr>
                <w:i/>
                <w:color w:val="auto"/>
                <w:sz w:val="22"/>
                <w:szCs w:val="22"/>
              </w:rPr>
            </w:pPr>
            <w:r w:rsidRPr="00BF7BFD">
              <w:rPr>
                <w:i/>
                <w:color w:val="auto"/>
                <w:sz w:val="22"/>
                <w:szCs w:val="22"/>
              </w:rPr>
              <w:t xml:space="preserve">Prezantimi </w:t>
            </w:r>
            <w:r w:rsidRPr="00BF7BFD">
              <w:rPr>
                <w:color w:val="auto"/>
                <w:sz w:val="22"/>
                <w:szCs w:val="22"/>
              </w:rPr>
              <w:t>i murales së plotësuar gjatë ditëve në lidhje me fjalët kyçe dhe përdorimin e tyre</w:t>
            </w:r>
            <w:r w:rsidRPr="00BF7BFD">
              <w:rPr>
                <w:i/>
                <w:color w:val="auto"/>
                <w:sz w:val="22"/>
                <w:szCs w:val="22"/>
              </w:rPr>
              <w:t>.</w:t>
            </w:r>
          </w:p>
          <w:p w:rsidR="00C740FE" w:rsidRPr="00BF7BFD" w:rsidRDefault="00C740FE" w:rsidP="00BF7BFD">
            <w:pPr>
              <w:jc w:val="left"/>
              <w:rPr>
                <w:color w:val="auto"/>
                <w:sz w:val="22"/>
                <w:szCs w:val="22"/>
              </w:rPr>
            </w:pPr>
            <w:r w:rsidRPr="00BF7BFD">
              <w:rPr>
                <w:color w:val="auto"/>
                <w:sz w:val="22"/>
                <w:szCs w:val="22"/>
              </w:rPr>
              <w:t xml:space="preserve">Ftohen nxënësit të punojnë individualisht në plotësimin e </w:t>
            </w:r>
            <w:proofErr w:type="spellStart"/>
            <w:r w:rsidRPr="00BF7BFD">
              <w:rPr>
                <w:color w:val="auto"/>
                <w:sz w:val="22"/>
                <w:szCs w:val="22"/>
              </w:rPr>
              <w:t>fq</w:t>
            </w:r>
            <w:proofErr w:type="spellEnd"/>
            <w:r w:rsidRPr="00BF7BFD">
              <w:rPr>
                <w:color w:val="auto"/>
                <w:sz w:val="22"/>
                <w:szCs w:val="22"/>
              </w:rPr>
              <w:t xml:space="preserve">. 46 dhe 47 të librit. </w:t>
            </w:r>
          </w:p>
          <w:p w:rsidR="00C740FE" w:rsidRPr="00BF7BFD" w:rsidRDefault="00C740FE" w:rsidP="00BF7BFD">
            <w:pPr>
              <w:jc w:val="left"/>
              <w:rPr>
                <w:color w:val="auto"/>
                <w:sz w:val="22"/>
                <w:szCs w:val="22"/>
              </w:rPr>
            </w:pPr>
            <w:r w:rsidRPr="00BF7BFD">
              <w:rPr>
                <w:i/>
                <w:color w:val="auto"/>
                <w:sz w:val="22"/>
                <w:szCs w:val="22"/>
              </w:rPr>
              <w:lastRenderedPageBreak/>
              <w:t>Përfundimet</w:t>
            </w:r>
            <w:r w:rsidRPr="00BF7BFD">
              <w:rPr>
                <w:color w:val="auto"/>
                <w:sz w:val="22"/>
                <w:szCs w:val="22"/>
              </w:rPr>
              <w:t xml:space="preserve"> diskutohen në dyshe dhe më pas me gjithë klasën. </w:t>
            </w:r>
          </w:p>
          <w:p w:rsidR="00C740FE" w:rsidRDefault="00C740FE" w:rsidP="00BF7BFD">
            <w:pPr>
              <w:jc w:val="left"/>
              <w:rPr>
                <w:color w:val="auto"/>
                <w:sz w:val="22"/>
                <w:szCs w:val="22"/>
              </w:rPr>
            </w:pPr>
            <w:r w:rsidRPr="00BF7BFD">
              <w:rPr>
                <w:color w:val="auto"/>
                <w:sz w:val="22"/>
                <w:szCs w:val="22"/>
              </w:rPr>
              <w:t>Për t</w:t>
            </w:r>
            <w:r w:rsidR="007B69F7" w:rsidRPr="00BF7BFD">
              <w:rPr>
                <w:color w:val="auto"/>
                <w:sz w:val="22"/>
                <w:szCs w:val="22"/>
              </w:rPr>
              <w:t>’</w:t>
            </w:r>
            <w:r w:rsidRPr="00BF7BFD">
              <w:rPr>
                <w:color w:val="auto"/>
                <w:sz w:val="22"/>
                <w:szCs w:val="22"/>
              </w:rPr>
              <w:t xml:space="preserve">i vërtetuar përfundimet nxënësit përdorin dhe </w:t>
            </w:r>
            <w:r w:rsidR="00B21166" w:rsidRPr="00BF7BFD">
              <w:rPr>
                <w:color w:val="auto"/>
                <w:sz w:val="22"/>
                <w:szCs w:val="22"/>
              </w:rPr>
              <w:t>demonstrimin</w:t>
            </w:r>
            <w:r w:rsidRPr="00BF7BFD">
              <w:rPr>
                <w:color w:val="auto"/>
                <w:sz w:val="22"/>
                <w:szCs w:val="22"/>
              </w:rPr>
              <w:t>.</w:t>
            </w:r>
          </w:p>
          <w:p w:rsidR="00FE6174" w:rsidRPr="00BF7BFD" w:rsidRDefault="00FE6174" w:rsidP="00BF7BFD">
            <w:pPr>
              <w:jc w:val="left"/>
              <w:rPr>
                <w:color w:val="auto"/>
                <w:sz w:val="22"/>
                <w:szCs w:val="22"/>
              </w:rPr>
            </w:pPr>
          </w:p>
        </w:tc>
      </w:tr>
      <w:tr w:rsidR="00C740FE" w:rsidRPr="00BF7BFD" w:rsidTr="005D7CE7">
        <w:tc>
          <w:tcPr>
            <w:tcW w:w="10682" w:type="dxa"/>
            <w:gridSpan w:val="6"/>
          </w:tcPr>
          <w:p w:rsidR="00C740FE" w:rsidRDefault="00C740FE" w:rsidP="00BF7BFD">
            <w:pPr>
              <w:jc w:val="left"/>
              <w:rPr>
                <w:color w:val="auto"/>
                <w:sz w:val="22"/>
                <w:szCs w:val="22"/>
              </w:rPr>
            </w:pPr>
            <w:r w:rsidRPr="00BF7BFD">
              <w:rPr>
                <w:b/>
                <w:color w:val="auto"/>
                <w:sz w:val="22"/>
                <w:szCs w:val="22"/>
              </w:rPr>
              <w:lastRenderedPageBreak/>
              <w:t>Vlerësimi:</w:t>
            </w:r>
            <w:r w:rsidR="00BF7BFD">
              <w:rPr>
                <w:color w:val="auto"/>
                <w:sz w:val="22"/>
                <w:szCs w:val="22"/>
              </w:rPr>
              <w:t xml:space="preserve"> </w:t>
            </w:r>
            <w:r w:rsidRPr="00BF7BFD">
              <w:rPr>
                <w:color w:val="auto"/>
                <w:sz w:val="22"/>
                <w:szCs w:val="22"/>
              </w:rPr>
              <w:t xml:space="preserve">Për shkallën e përvetësimit të njohurive shkathtësive dhe qëndrime gjatë këtyre mësimeve. Për prezantimin e saktë dhe në forma të ndryshme të mendimeve duke përdorur fjalorin e </w:t>
            </w:r>
            <w:r w:rsidR="00B21166" w:rsidRPr="00BF7BFD">
              <w:rPr>
                <w:color w:val="auto"/>
                <w:sz w:val="22"/>
                <w:szCs w:val="22"/>
              </w:rPr>
              <w:t>përshtatshëm</w:t>
            </w:r>
            <w:r w:rsidRPr="00BF7BFD">
              <w:rPr>
                <w:color w:val="auto"/>
                <w:sz w:val="22"/>
                <w:szCs w:val="22"/>
              </w:rPr>
              <w:t>. Për komunikimin me të tjerët të ideve të tyre.</w:t>
            </w:r>
          </w:p>
          <w:p w:rsidR="00FE6174" w:rsidRPr="00BF7BFD" w:rsidRDefault="00FE6174" w:rsidP="00BF7BFD">
            <w:pPr>
              <w:jc w:val="left"/>
              <w:rPr>
                <w:color w:val="auto"/>
                <w:sz w:val="22"/>
                <w:szCs w:val="22"/>
              </w:rPr>
            </w:pPr>
          </w:p>
        </w:tc>
      </w:tr>
      <w:tr w:rsidR="00C740FE" w:rsidRPr="00BF7BFD" w:rsidTr="005D7CE7">
        <w:tc>
          <w:tcPr>
            <w:tcW w:w="6858" w:type="dxa"/>
            <w:gridSpan w:val="4"/>
          </w:tcPr>
          <w:p w:rsidR="00C740FE" w:rsidRPr="00BF7BFD" w:rsidRDefault="00C740FE" w:rsidP="00BF7BFD">
            <w:pPr>
              <w:spacing w:after="120"/>
              <w:jc w:val="left"/>
              <w:rPr>
                <w:color w:val="auto"/>
                <w:sz w:val="22"/>
                <w:szCs w:val="22"/>
              </w:rPr>
            </w:pPr>
            <w:r w:rsidRPr="00BF7BFD">
              <w:rPr>
                <w:b/>
                <w:color w:val="auto"/>
                <w:sz w:val="22"/>
                <w:szCs w:val="22"/>
              </w:rPr>
              <w:t xml:space="preserve">Detyra: </w:t>
            </w:r>
            <w:r w:rsidRPr="00B21166">
              <w:rPr>
                <w:color w:val="auto"/>
                <w:sz w:val="22"/>
                <w:szCs w:val="22"/>
              </w:rPr>
              <w:t>Trego</w:t>
            </w:r>
            <w:r w:rsidRPr="00BF7BFD">
              <w:rPr>
                <w:color w:val="auto"/>
                <w:sz w:val="22"/>
                <w:szCs w:val="22"/>
              </w:rPr>
              <w:t xml:space="preserve"> në mënyrën tënde të preferuar momentin më të bukur gjatë këtyre grup mësimesh.</w:t>
            </w:r>
          </w:p>
        </w:tc>
        <w:tc>
          <w:tcPr>
            <w:tcW w:w="3824" w:type="dxa"/>
            <w:gridSpan w:val="2"/>
          </w:tcPr>
          <w:p w:rsidR="00C740FE" w:rsidRPr="00BF7BFD" w:rsidRDefault="00C740FE" w:rsidP="00BF7BFD">
            <w:pPr>
              <w:jc w:val="left"/>
              <w:rPr>
                <w:b/>
                <w:color w:val="auto"/>
                <w:sz w:val="22"/>
                <w:szCs w:val="22"/>
              </w:rPr>
            </w:pPr>
            <w:r w:rsidRPr="00BF7BFD">
              <w:rPr>
                <w:b/>
                <w:color w:val="auto"/>
                <w:sz w:val="22"/>
                <w:szCs w:val="22"/>
              </w:rPr>
              <w:t xml:space="preserve">Refleksion: </w:t>
            </w:r>
          </w:p>
        </w:tc>
      </w:tr>
      <w:tr w:rsidR="00C740FE" w:rsidRPr="00BF7BFD" w:rsidTr="005D7CE7">
        <w:tc>
          <w:tcPr>
            <w:tcW w:w="10682" w:type="dxa"/>
            <w:gridSpan w:val="6"/>
          </w:tcPr>
          <w:p w:rsidR="00C740FE" w:rsidRPr="00BF7BFD" w:rsidRDefault="00C740FE" w:rsidP="00BF7BFD">
            <w:pPr>
              <w:jc w:val="left"/>
              <w:rPr>
                <w:color w:val="auto"/>
                <w:sz w:val="22"/>
                <w:szCs w:val="22"/>
              </w:rPr>
            </w:pPr>
            <w:r w:rsidRPr="00BF7BFD">
              <w:rPr>
                <w:b/>
                <w:color w:val="auto"/>
                <w:sz w:val="22"/>
                <w:szCs w:val="22"/>
              </w:rPr>
              <w:t>Shënim:</w:t>
            </w:r>
            <w:r w:rsidRPr="00BF7BFD">
              <w:rPr>
                <w:color w:val="auto"/>
                <w:sz w:val="22"/>
                <w:szCs w:val="22"/>
              </w:rPr>
              <w:t xml:space="preserve"> Në varësi të kohës nxënësit gjatë orës mësimore mund të </w:t>
            </w:r>
            <w:r w:rsidR="00B21166" w:rsidRPr="00BF7BFD">
              <w:rPr>
                <w:color w:val="auto"/>
                <w:sz w:val="22"/>
                <w:szCs w:val="22"/>
              </w:rPr>
              <w:t>zhvillojnë</w:t>
            </w:r>
            <w:r w:rsidRPr="00BF7BFD">
              <w:rPr>
                <w:color w:val="auto"/>
                <w:sz w:val="22"/>
                <w:szCs w:val="22"/>
              </w:rPr>
              <w:t xml:space="preserve"> përsëri lojëra me hijet. </w:t>
            </w:r>
          </w:p>
        </w:tc>
      </w:tr>
    </w:tbl>
    <w:p w:rsidR="00C740FE" w:rsidRPr="00BF7BFD" w:rsidRDefault="00C740FE" w:rsidP="00BF7BFD">
      <w:pPr>
        <w:pStyle w:val="ListParagraph"/>
        <w:spacing w:line="240" w:lineRule="auto"/>
        <w:ind w:left="360"/>
        <w:rPr>
          <w:rFonts w:ascii="Times New Roman" w:eastAsia="Calibri" w:hAnsi="Times New Roman" w:cs="Times New Roman"/>
          <w:lang w:val="sq-AL"/>
        </w:rPr>
      </w:pPr>
    </w:p>
    <w:p w:rsidR="006D0FDD" w:rsidRPr="00BF7BFD" w:rsidRDefault="006D0FDD" w:rsidP="00BF7BFD">
      <w:pPr>
        <w:jc w:val="left"/>
        <w:rPr>
          <w:color w:val="auto"/>
          <w:sz w:val="22"/>
          <w:szCs w:val="22"/>
        </w:rPr>
      </w:pPr>
    </w:p>
    <w:p w:rsidR="00BF7BFD" w:rsidRPr="00BF7BFD" w:rsidRDefault="00BF7BFD" w:rsidP="00BF7BFD">
      <w:pPr>
        <w:jc w:val="left"/>
        <w:rPr>
          <w:color w:val="auto"/>
          <w:sz w:val="22"/>
          <w:szCs w:val="22"/>
        </w:rPr>
      </w:pPr>
    </w:p>
    <w:sectPr w:rsidR="00BF7BFD" w:rsidRPr="00BF7BFD" w:rsidSect="00BF7BFD">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20"/>
  <w:displayHorizontalDrawingGridEvery w:val="2"/>
  <w:displayVerticalDrawingGridEvery w:val="2"/>
  <w:characterSpacingControl w:val="doNotCompress"/>
  <w:compat/>
  <w:rsids>
    <w:rsidRoot w:val="00861F3A"/>
    <w:rsid w:val="000172C3"/>
    <w:rsid w:val="000175AC"/>
    <w:rsid w:val="00057677"/>
    <w:rsid w:val="00072791"/>
    <w:rsid w:val="00080BFA"/>
    <w:rsid w:val="00092248"/>
    <w:rsid w:val="000B0E7F"/>
    <w:rsid w:val="000B782C"/>
    <w:rsid w:val="000F6A30"/>
    <w:rsid w:val="0011064A"/>
    <w:rsid w:val="001170A4"/>
    <w:rsid w:val="0014270C"/>
    <w:rsid w:val="00196833"/>
    <w:rsid w:val="001A4912"/>
    <w:rsid w:val="001D7E0A"/>
    <w:rsid w:val="001F1C5A"/>
    <w:rsid w:val="002220A1"/>
    <w:rsid w:val="00225C84"/>
    <w:rsid w:val="0023133D"/>
    <w:rsid w:val="00244E37"/>
    <w:rsid w:val="002579DA"/>
    <w:rsid w:val="002836EC"/>
    <w:rsid w:val="00296F50"/>
    <w:rsid w:val="0035492E"/>
    <w:rsid w:val="0036076C"/>
    <w:rsid w:val="00363DE3"/>
    <w:rsid w:val="0036716E"/>
    <w:rsid w:val="003A753F"/>
    <w:rsid w:val="003B105D"/>
    <w:rsid w:val="003B4126"/>
    <w:rsid w:val="003B4F47"/>
    <w:rsid w:val="003B6065"/>
    <w:rsid w:val="003C0F19"/>
    <w:rsid w:val="003C489E"/>
    <w:rsid w:val="003C5BBD"/>
    <w:rsid w:val="003C6643"/>
    <w:rsid w:val="003E15B4"/>
    <w:rsid w:val="003E1D7A"/>
    <w:rsid w:val="004976E6"/>
    <w:rsid w:val="004B5E06"/>
    <w:rsid w:val="004C7177"/>
    <w:rsid w:val="004D1BBA"/>
    <w:rsid w:val="004D37D7"/>
    <w:rsid w:val="00500284"/>
    <w:rsid w:val="00523E70"/>
    <w:rsid w:val="00582C7B"/>
    <w:rsid w:val="005A01F5"/>
    <w:rsid w:val="005D0D84"/>
    <w:rsid w:val="006149AA"/>
    <w:rsid w:val="00617E74"/>
    <w:rsid w:val="00660A80"/>
    <w:rsid w:val="006620BE"/>
    <w:rsid w:val="00666E86"/>
    <w:rsid w:val="00671FE3"/>
    <w:rsid w:val="00693EB6"/>
    <w:rsid w:val="006D0FDD"/>
    <w:rsid w:val="006E1B4A"/>
    <w:rsid w:val="006F680C"/>
    <w:rsid w:val="007250E2"/>
    <w:rsid w:val="00736C16"/>
    <w:rsid w:val="00753CB4"/>
    <w:rsid w:val="00763E98"/>
    <w:rsid w:val="00774040"/>
    <w:rsid w:val="00797AA4"/>
    <w:rsid w:val="007A544B"/>
    <w:rsid w:val="007B69F7"/>
    <w:rsid w:val="007B7F5D"/>
    <w:rsid w:val="007D7A00"/>
    <w:rsid w:val="007F1844"/>
    <w:rsid w:val="00861F3A"/>
    <w:rsid w:val="00867DA7"/>
    <w:rsid w:val="008868D4"/>
    <w:rsid w:val="008A1D8B"/>
    <w:rsid w:val="008A5DBD"/>
    <w:rsid w:val="008A60AF"/>
    <w:rsid w:val="008E4558"/>
    <w:rsid w:val="008F5A6B"/>
    <w:rsid w:val="008F6811"/>
    <w:rsid w:val="009236C2"/>
    <w:rsid w:val="00974FF1"/>
    <w:rsid w:val="00995C10"/>
    <w:rsid w:val="009E182E"/>
    <w:rsid w:val="009E3EC8"/>
    <w:rsid w:val="009F7AEE"/>
    <w:rsid w:val="00A079C3"/>
    <w:rsid w:val="00A15D3F"/>
    <w:rsid w:val="00A51E96"/>
    <w:rsid w:val="00A7528D"/>
    <w:rsid w:val="00A75F3A"/>
    <w:rsid w:val="00AA78B0"/>
    <w:rsid w:val="00AC63EF"/>
    <w:rsid w:val="00AE2A0B"/>
    <w:rsid w:val="00AF3F49"/>
    <w:rsid w:val="00AF6634"/>
    <w:rsid w:val="00B21166"/>
    <w:rsid w:val="00B365D8"/>
    <w:rsid w:val="00B61CD0"/>
    <w:rsid w:val="00BB6CF4"/>
    <w:rsid w:val="00BC78C3"/>
    <w:rsid w:val="00BE4C26"/>
    <w:rsid w:val="00BF7BFD"/>
    <w:rsid w:val="00C13DB3"/>
    <w:rsid w:val="00C35227"/>
    <w:rsid w:val="00C45338"/>
    <w:rsid w:val="00C4666F"/>
    <w:rsid w:val="00C740FE"/>
    <w:rsid w:val="00C80FE0"/>
    <w:rsid w:val="00C81005"/>
    <w:rsid w:val="00C855BF"/>
    <w:rsid w:val="00CA6E13"/>
    <w:rsid w:val="00CA72B5"/>
    <w:rsid w:val="00D42DDA"/>
    <w:rsid w:val="00D52A41"/>
    <w:rsid w:val="00D94FE8"/>
    <w:rsid w:val="00DA0C49"/>
    <w:rsid w:val="00DD22B5"/>
    <w:rsid w:val="00E04559"/>
    <w:rsid w:val="00E11D29"/>
    <w:rsid w:val="00E17D77"/>
    <w:rsid w:val="00E259CA"/>
    <w:rsid w:val="00E46D54"/>
    <w:rsid w:val="00E669A3"/>
    <w:rsid w:val="00E85A42"/>
    <w:rsid w:val="00EA0584"/>
    <w:rsid w:val="00EB03BC"/>
    <w:rsid w:val="00EB379A"/>
    <w:rsid w:val="00EB63A5"/>
    <w:rsid w:val="00EC0194"/>
    <w:rsid w:val="00EC216F"/>
    <w:rsid w:val="00ED57D4"/>
    <w:rsid w:val="00F04CA2"/>
    <w:rsid w:val="00F2775B"/>
    <w:rsid w:val="00F41663"/>
    <w:rsid w:val="00F87BC2"/>
    <w:rsid w:val="00F90031"/>
    <w:rsid w:val="00FE61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373E4D"/>
        <w:sz w:val="24"/>
        <w:szCs w:val="24"/>
        <w:lang w:val="sq-AL"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0F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0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740FE"/>
    <w:pPr>
      <w:ind w:left="720"/>
      <w:contextualSpacing/>
      <w:jc w:val="left"/>
    </w:pPr>
    <w:rPr>
      <w:rFonts w:asciiTheme="minorHAnsi" w:eastAsiaTheme="minorEastAsia" w:hAnsiTheme="minorHAnsi" w:cstheme="minorBidi"/>
      <w:color w:val="auto"/>
      <w:sz w:val="22"/>
      <w:szCs w:val="22"/>
      <w:lang w:val="en-US" w:bidi="en-US"/>
    </w:rPr>
  </w:style>
  <w:style w:type="character" w:styleId="Hyperlink">
    <w:name w:val="Hyperlink"/>
    <w:basedOn w:val="DefaultParagraphFont"/>
    <w:uiPriority w:val="99"/>
    <w:unhideWhenUsed/>
    <w:rsid w:val="00C740FE"/>
    <w:rPr>
      <w:color w:val="0000FF" w:themeColor="hyperlink"/>
      <w:u w:val="single"/>
    </w:rPr>
  </w:style>
  <w:style w:type="paragraph" w:customStyle="1" w:styleId="Default">
    <w:name w:val="Default"/>
    <w:rsid w:val="00C740FE"/>
    <w:pPr>
      <w:autoSpaceDE w:val="0"/>
      <w:autoSpaceDN w:val="0"/>
      <w:adjustRightInd w:val="0"/>
      <w:spacing w:after="0" w:line="240" w:lineRule="auto"/>
      <w:jc w:val="left"/>
    </w:pPr>
    <w:rPr>
      <w:rFonts w:ascii="Arial" w:eastAsia="Calibri" w:hAnsi="Arial" w:cs="Arial"/>
      <w:color w:val="00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373E4D"/>
        <w:sz w:val="24"/>
        <w:szCs w:val="24"/>
        <w:lang w:val="sq-AL"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0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40FE"/>
    <w:pPr>
      <w:ind w:left="720"/>
      <w:contextualSpacing/>
      <w:jc w:val="left"/>
    </w:pPr>
    <w:rPr>
      <w:rFonts w:asciiTheme="minorHAnsi" w:eastAsiaTheme="minorEastAsia" w:hAnsiTheme="minorHAnsi" w:cstheme="minorBidi"/>
      <w:color w:val="auto"/>
      <w:sz w:val="22"/>
      <w:szCs w:val="22"/>
      <w:lang w:val="en-US" w:bidi="en-US"/>
    </w:rPr>
  </w:style>
  <w:style w:type="character" w:styleId="Hyperlink">
    <w:name w:val="Hyperlink"/>
    <w:basedOn w:val="DefaultParagraphFont"/>
    <w:uiPriority w:val="99"/>
    <w:unhideWhenUsed/>
    <w:rsid w:val="00C740FE"/>
    <w:rPr>
      <w:color w:val="0000FF" w:themeColor="hyperlink"/>
      <w:u w:val="single"/>
    </w:rPr>
  </w:style>
  <w:style w:type="paragraph" w:customStyle="1" w:styleId="Default">
    <w:name w:val="Default"/>
    <w:rsid w:val="00C740FE"/>
    <w:pPr>
      <w:autoSpaceDE w:val="0"/>
      <w:autoSpaceDN w:val="0"/>
      <w:adjustRightInd w:val="0"/>
      <w:spacing w:after="0" w:line="240" w:lineRule="auto"/>
      <w:jc w:val="left"/>
    </w:pPr>
    <w:rPr>
      <w:rFonts w:ascii="Arial" w:eastAsia="Calibri" w:hAnsi="Arial" w:cs="Arial"/>
      <w:color w:val="00000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bc.co.uk/learningzone/clips/how-shadows-are-made-shadow-puppets/2175.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axton.com.au/raymond-crowe/" TargetMode="External"/><Relationship Id="rId5" Type="http://schemas.openxmlformats.org/officeDocument/2006/relationships/hyperlink" Target="http://home.comcast.net/~pizzicatopuppets/myoshadow.html" TargetMode="External"/><Relationship Id="rId10" Type="http://schemas.microsoft.com/office/2007/relationships/stylesWithEffects" Target="stylesWithEffects.xml"/><Relationship Id="rId4" Type="http://schemas.openxmlformats.org/officeDocument/2006/relationships/hyperlink" Target="http://www.kellys.com/ashley/shadow.html"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2993</Words>
  <Characters>17066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Jorgi</dc:creator>
  <cp:keywords/>
  <dc:description/>
  <cp:lastModifiedBy>Zamira</cp:lastModifiedBy>
  <cp:revision>10</cp:revision>
  <dcterms:created xsi:type="dcterms:W3CDTF">2016-05-02T21:12:00Z</dcterms:created>
  <dcterms:modified xsi:type="dcterms:W3CDTF">2016-05-26T20:22:00Z</dcterms:modified>
</cp:coreProperties>
</file>